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863A9" w14:textId="1784C1EB" w:rsidR="0039771D" w:rsidRPr="00D9120A" w:rsidRDefault="00A062E0" w:rsidP="008F67A1">
      <w:pPr>
        <w:jc w:val="right"/>
        <w:rPr>
          <w:rFonts w:cs="Times New Roman"/>
        </w:rPr>
      </w:pPr>
      <w:r w:rsidRPr="00A062E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00CF1" wp14:editId="6FDEDF49">
                <wp:simplePos x="0" y="0"/>
                <wp:positionH relativeFrom="column">
                  <wp:posOffset>6635750</wp:posOffset>
                </wp:positionH>
                <wp:positionV relativeFrom="paragraph">
                  <wp:posOffset>-266700</wp:posOffset>
                </wp:positionV>
                <wp:extent cx="441325" cy="41910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A83B8" w14:textId="5C080ABA" w:rsidR="00A062E0" w:rsidRPr="00A062E0" w:rsidRDefault="00B540F7">
                            <w:pPr>
                              <w:rPr>
                                <w:rFonts w:ascii="Les Mysteres de Paris" w:hAnsi="Les Mysteres de Paris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Les Mysteres de Paris" w:hAnsi="Les Mysteres de Paris"/>
                                <w:sz w:val="28"/>
                              </w:rPr>
                              <w:t>116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2.5pt;margin-top:-21pt;width:34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">
                <v:textbox>
                  <w:txbxContent>
                    <w:p w14:paraId="64EA83B8" w14:textId="5C080ABA" w:rsidR="00A062E0" w:rsidRPr="00A062E0" w:rsidRDefault="00B540F7">
                      <w:pPr>
                        <w:rPr>
                          <w:rFonts w:ascii="Les Mysteres de Paris" w:hAnsi="Les Mysteres de Paris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Les Mysteres de Paris" w:hAnsi="Les Mysteres de Paris"/>
                          <w:sz w:val="28"/>
                        </w:rPr>
                        <w:t>116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F67A1" w:rsidRPr="00D9120A">
        <w:rPr>
          <w:rFonts w:cs="Times New Roman"/>
        </w:rPr>
        <w:t>Name</w:t>
      </w:r>
      <w:proofErr w:type="gramStart"/>
      <w:r w:rsidR="005247F5" w:rsidRPr="00D9120A">
        <w:rPr>
          <w:rFonts w:cs="Times New Roman"/>
        </w:rPr>
        <w:t>:</w:t>
      </w:r>
      <w:r w:rsidR="008F67A1" w:rsidRPr="00D9120A">
        <w:rPr>
          <w:rFonts w:cs="Times New Roman"/>
        </w:rPr>
        <w:t>_</w:t>
      </w:r>
      <w:proofErr w:type="gramEnd"/>
      <w:r w:rsidR="008F67A1" w:rsidRPr="00D9120A">
        <w:rPr>
          <w:rFonts w:cs="Times New Roman"/>
        </w:rPr>
        <w:t>___________________________</w:t>
      </w:r>
    </w:p>
    <w:p w14:paraId="10A4133A" w14:textId="77777777" w:rsidR="005247F5" w:rsidRPr="00D9120A" w:rsidRDefault="005247F5" w:rsidP="008F67A1">
      <w:pPr>
        <w:jc w:val="right"/>
        <w:rPr>
          <w:rFonts w:cs="Times New Roman"/>
        </w:rPr>
      </w:pPr>
      <w:r w:rsidRPr="00D9120A">
        <w:rPr>
          <w:rFonts w:cs="Times New Roman"/>
        </w:rPr>
        <w:t>Period: __________________________</w:t>
      </w:r>
    </w:p>
    <w:p w14:paraId="018260D4" w14:textId="6417847A" w:rsidR="008F67A1" w:rsidRPr="00D9120A" w:rsidRDefault="00385769" w:rsidP="005247F5">
      <w:pPr>
        <w:tabs>
          <w:tab w:val="left" w:pos="380"/>
        </w:tabs>
        <w:jc w:val="center"/>
        <w:rPr>
          <w:rFonts w:ascii="Stencil" w:hAnsi="Stencil" w:cs="Times New Roman"/>
          <w:sz w:val="32"/>
        </w:rPr>
      </w:pPr>
      <w:r>
        <w:rPr>
          <w:rFonts w:ascii="Stencil" w:hAnsi="Stencil" w:cs="Times New Roman"/>
          <w:sz w:val="32"/>
        </w:rPr>
        <w:t>Honors biology</w:t>
      </w:r>
    </w:p>
    <w:p w14:paraId="01C966CF" w14:textId="32B5859C" w:rsidR="008F67A1" w:rsidRPr="00D9120A" w:rsidRDefault="00435728" w:rsidP="005247F5">
      <w:pPr>
        <w:tabs>
          <w:tab w:val="left" w:pos="220"/>
          <w:tab w:val="right" w:pos="8640"/>
        </w:tabs>
        <w:jc w:val="center"/>
        <w:rPr>
          <w:rFonts w:ascii="Stencil" w:hAnsi="Stencil" w:cs="Times New Roman"/>
          <w:sz w:val="56"/>
        </w:rPr>
      </w:pPr>
      <w:r>
        <w:rPr>
          <w:rFonts w:ascii="Stencil" w:hAnsi="Stencil" w:cs="Times New Roman"/>
          <w:sz w:val="56"/>
        </w:rPr>
        <w:t>GVC</w:t>
      </w:r>
      <w:r w:rsidR="005247F5" w:rsidRPr="00D9120A">
        <w:rPr>
          <w:rFonts w:ascii="Stencil" w:hAnsi="Stencil" w:cs="Times New Roman"/>
          <w:sz w:val="56"/>
        </w:rPr>
        <w:t xml:space="preserve"> </w:t>
      </w:r>
      <w:r w:rsidR="00385769">
        <w:rPr>
          <w:rFonts w:ascii="Stencil" w:hAnsi="Stencil" w:cs="Times New Roman"/>
          <w:sz w:val="56"/>
        </w:rPr>
        <w:t>1</w:t>
      </w:r>
      <w:r w:rsidR="005915F5" w:rsidRPr="00D9120A">
        <w:rPr>
          <w:rFonts w:ascii="Stencil" w:hAnsi="Stencil" w:cs="Times New Roman"/>
          <w:sz w:val="56"/>
        </w:rPr>
        <w:t xml:space="preserve">- </w:t>
      </w:r>
      <w:r w:rsidR="00385769">
        <w:rPr>
          <w:rFonts w:ascii="Stencil" w:hAnsi="Stencil" w:cs="Times New Roman"/>
          <w:sz w:val="56"/>
        </w:rPr>
        <w:t>Ecology</w:t>
      </w:r>
    </w:p>
    <w:p w14:paraId="2679B2BF" w14:textId="77777777" w:rsidR="00BA7F92" w:rsidRPr="001C4CA4" w:rsidRDefault="00D9120A" w:rsidP="005247F5">
      <w:pPr>
        <w:tabs>
          <w:tab w:val="left" w:pos="220"/>
          <w:tab w:val="right" w:pos="8640"/>
        </w:tabs>
        <w:jc w:val="center"/>
        <w:rPr>
          <w:rFonts w:cs="Times New Roman"/>
          <w:szCs w:val="32"/>
        </w:rPr>
      </w:pPr>
      <w:r w:rsidRPr="001C4CA4">
        <w:rPr>
          <w:rFonts w:cs="Times New Roman"/>
          <w:szCs w:val="32"/>
        </w:rPr>
        <w:t>Write your score for</w:t>
      </w:r>
      <w:r w:rsidR="001C4CA4">
        <w:rPr>
          <w:rFonts w:cs="Times New Roman"/>
          <w:szCs w:val="32"/>
        </w:rPr>
        <w:t xml:space="preserve"> your first quiz</w:t>
      </w:r>
      <w:r w:rsidR="00BA7F92" w:rsidRPr="001C4CA4">
        <w:rPr>
          <w:rFonts w:cs="Times New Roman"/>
          <w:szCs w:val="32"/>
        </w:rPr>
        <w:t xml:space="preserve"> </w:t>
      </w:r>
      <w:r w:rsidR="001C4CA4" w:rsidRPr="001C4CA4">
        <w:rPr>
          <w:rFonts w:cs="Times New Roman"/>
          <w:szCs w:val="32"/>
        </w:rPr>
        <w:t>under Form</w:t>
      </w:r>
      <w:r w:rsidR="002D6B7F" w:rsidRPr="001C4CA4">
        <w:rPr>
          <w:rFonts w:cs="Times New Roman"/>
          <w:szCs w:val="32"/>
        </w:rPr>
        <w:t xml:space="preserve"> A</w:t>
      </w:r>
      <w:r w:rsidR="00BA7F92" w:rsidRPr="001C4CA4">
        <w:rPr>
          <w:rFonts w:cs="Times New Roman"/>
          <w:szCs w:val="32"/>
        </w:rPr>
        <w:t xml:space="preserve">. If you did not pass </w:t>
      </w:r>
      <w:r w:rsidRPr="001C4CA4">
        <w:rPr>
          <w:rFonts w:cs="Times New Roman"/>
          <w:szCs w:val="32"/>
        </w:rPr>
        <w:t xml:space="preserve">(80% or higher), </w:t>
      </w:r>
      <w:r w:rsidR="00BA7F92" w:rsidRPr="001C4CA4">
        <w:rPr>
          <w:rFonts w:cs="Times New Roman"/>
          <w:szCs w:val="32"/>
        </w:rPr>
        <w:t xml:space="preserve">then you must </w:t>
      </w:r>
      <w:r w:rsidR="001C4CA4" w:rsidRPr="001C4CA4">
        <w:rPr>
          <w:rFonts w:cs="Times New Roman"/>
          <w:szCs w:val="32"/>
        </w:rPr>
        <w:t>take Form B or Form C until you pass.  Write your scores in the boxes for the quizzes you take.</w:t>
      </w:r>
    </w:p>
    <w:tbl>
      <w:tblPr>
        <w:tblStyle w:val="TableGrid"/>
        <w:tblpPr w:leftFromText="180" w:rightFromText="180" w:vertAnchor="text" w:horzAnchor="page" w:tblpX="829" w:tblpY="482"/>
        <w:tblOverlap w:val="never"/>
        <w:tblW w:w="10276" w:type="dxa"/>
        <w:tblLayout w:type="fixed"/>
        <w:tblLook w:val="04A0" w:firstRow="1" w:lastRow="0" w:firstColumn="1" w:lastColumn="0" w:noHBand="0" w:noVBand="1"/>
      </w:tblPr>
      <w:tblGrid>
        <w:gridCol w:w="2055"/>
        <w:gridCol w:w="4443"/>
        <w:gridCol w:w="1170"/>
        <w:gridCol w:w="1350"/>
        <w:gridCol w:w="1258"/>
      </w:tblGrid>
      <w:tr w:rsidR="00895CDF" w:rsidRPr="00895CDF" w14:paraId="7BC161EE" w14:textId="77777777" w:rsidTr="001C4CA4">
        <w:trPr>
          <w:trHeight w:val="219"/>
        </w:trPr>
        <w:tc>
          <w:tcPr>
            <w:tcW w:w="10276" w:type="dxa"/>
            <w:gridSpan w:val="5"/>
          </w:tcPr>
          <w:p w14:paraId="25CB1A6C" w14:textId="55F8086E" w:rsidR="00895CDF" w:rsidRPr="002355A3" w:rsidRDefault="001C4CA4" w:rsidP="002355A3">
            <w:pPr>
              <w:tabs>
                <w:tab w:val="left" w:pos="220"/>
                <w:tab w:val="right" w:pos="8640"/>
              </w:tabs>
              <w:rPr>
                <w:rFonts w:ascii="Champagne &amp; Limousines" w:hAnsi="Champagne &amp; Limousines" w:cs="Times New Roman"/>
                <w:b/>
                <w:i/>
                <w:sz w:val="40"/>
              </w:rPr>
            </w:pPr>
            <w:r w:rsidRPr="001C4CA4">
              <w:rPr>
                <w:rFonts w:ascii="Champagne &amp; Limousines" w:hAnsi="Champagne &amp; Limousines" w:cs="Times New Roman"/>
                <w:b/>
                <w:i/>
                <w:sz w:val="40"/>
              </w:rPr>
              <w:t>GVC</w:t>
            </w:r>
            <w:proofErr w:type="gramStart"/>
            <w:r w:rsidRPr="001C4CA4">
              <w:rPr>
                <w:rFonts w:ascii="Champagne &amp; Limousines" w:hAnsi="Champagne &amp; Limousines" w:cs="Times New Roman"/>
                <w:b/>
                <w:i/>
                <w:sz w:val="40"/>
              </w:rPr>
              <w:t xml:space="preserve">- </w:t>
            </w:r>
            <w:r w:rsidR="002355A3">
              <w:t xml:space="preserve"> </w:t>
            </w:r>
            <w:r w:rsidR="002355A3" w:rsidRPr="002355A3">
              <w:rPr>
                <w:rFonts w:ascii="Champagne &amp; Limousines" w:hAnsi="Champagne &amp; Limousines" w:cs="Times New Roman"/>
                <w:b/>
                <w:i/>
                <w:sz w:val="40"/>
              </w:rPr>
              <w:t>Students</w:t>
            </w:r>
            <w:proofErr w:type="gramEnd"/>
            <w:r w:rsidR="002355A3" w:rsidRPr="002355A3">
              <w:rPr>
                <w:rFonts w:ascii="Champagne &amp; Limousines" w:hAnsi="Champagne &amp; Limousines" w:cs="Times New Roman"/>
                <w:b/>
                <w:i/>
                <w:sz w:val="40"/>
              </w:rPr>
              <w:t xml:space="preserve"> will understand that living organisms</w:t>
            </w:r>
            <w:r w:rsidR="002355A3">
              <w:rPr>
                <w:rFonts w:ascii="Champagne &amp; Limousines" w:hAnsi="Champagne &amp; Limousines" w:cs="Times New Roman"/>
                <w:b/>
                <w:i/>
                <w:sz w:val="40"/>
              </w:rPr>
              <w:t xml:space="preserve"> interact with one another and </w:t>
            </w:r>
            <w:r w:rsidR="002355A3" w:rsidRPr="002355A3">
              <w:rPr>
                <w:rFonts w:ascii="Champagne &amp; Limousines" w:hAnsi="Champagne &amp; Limousines" w:cs="Times New Roman"/>
                <w:b/>
                <w:i/>
                <w:sz w:val="40"/>
              </w:rPr>
              <w:t>their environment.</w:t>
            </w:r>
          </w:p>
        </w:tc>
      </w:tr>
      <w:tr w:rsidR="001C4CA4" w:rsidRPr="00895CDF" w14:paraId="46D5EC56" w14:textId="77777777" w:rsidTr="009A09CD">
        <w:trPr>
          <w:trHeight w:val="428"/>
        </w:trPr>
        <w:tc>
          <w:tcPr>
            <w:tcW w:w="2055" w:type="dxa"/>
          </w:tcPr>
          <w:p w14:paraId="44D6F4F7" w14:textId="77777777" w:rsidR="00895CDF" w:rsidRPr="00895CDF" w:rsidRDefault="00D25A5A" w:rsidP="00895CDF">
            <w:pPr>
              <w:tabs>
                <w:tab w:val="left" w:pos="220"/>
                <w:tab w:val="right" w:pos="8640"/>
              </w:tabs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MASTERY QUIZZES</w:t>
            </w:r>
          </w:p>
        </w:tc>
        <w:tc>
          <w:tcPr>
            <w:tcW w:w="4443" w:type="dxa"/>
          </w:tcPr>
          <w:p w14:paraId="05806F97" w14:textId="7A2BF7F9" w:rsidR="00895CDF" w:rsidRPr="00895CDF" w:rsidRDefault="00435728" w:rsidP="00895CDF">
            <w:pPr>
              <w:tabs>
                <w:tab w:val="left" w:pos="220"/>
                <w:tab w:val="right" w:pos="8640"/>
              </w:tabs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Learning Target</w:t>
            </w:r>
          </w:p>
        </w:tc>
        <w:tc>
          <w:tcPr>
            <w:tcW w:w="1170" w:type="dxa"/>
          </w:tcPr>
          <w:p w14:paraId="2B45AEC0" w14:textId="77777777" w:rsidR="00895CDF" w:rsidRPr="00895CDF" w:rsidRDefault="001C4CA4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 xml:space="preserve">Form </w:t>
            </w:r>
            <w:r w:rsidR="00895CDF" w:rsidRPr="00895CDF">
              <w:rPr>
                <w:rFonts w:ascii="Arial Black" w:hAnsi="Arial Black" w:cs="Times New Roman"/>
              </w:rPr>
              <w:t>a</w:t>
            </w:r>
          </w:p>
        </w:tc>
        <w:tc>
          <w:tcPr>
            <w:tcW w:w="1350" w:type="dxa"/>
          </w:tcPr>
          <w:p w14:paraId="2B4DCCC0" w14:textId="77777777" w:rsidR="00895CDF" w:rsidRPr="00895CDF" w:rsidRDefault="001C4CA4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 xml:space="preserve">Form </w:t>
            </w:r>
            <w:r w:rsidR="00895CDF" w:rsidRPr="00895CDF">
              <w:rPr>
                <w:rFonts w:ascii="Arial Black" w:hAnsi="Arial Black" w:cs="Times New Roman"/>
              </w:rPr>
              <w:t>b</w:t>
            </w:r>
          </w:p>
        </w:tc>
        <w:tc>
          <w:tcPr>
            <w:tcW w:w="1258" w:type="dxa"/>
          </w:tcPr>
          <w:p w14:paraId="62B4A2C9" w14:textId="77777777" w:rsidR="00895CDF" w:rsidRPr="00895CDF" w:rsidRDefault="001C4CA4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 xml:space="preserve">Form </w:t>
            </w:r>
            <w:r w:rsidR="00895CDF" w:rsidRPr="00895CDF">
              <w:rPr>
                <w:rFonts w:ascii="Arial Black" w:hAnsi="Arial Black" w:cs="Times New Roman"/>
              </w:rPr>
              <w:t>c</w:t>
            </w:r>
          </w:p>
        </w:tc>
      </w:tr>
      <w:tr w:rsidR="009A09CD" w:rsidRPr="00D25A5A" w14:paraId="324B340C" w14:textId="77777777" w:rsidTr="009A09CD">
        <w:trPr>
          <w:trHeight w:val="1355"/>
        </w:trPr>
        <w:tc>
          <w:tcPr>
            <w:tcW w:w="2055" w:type="dxa"/>
          </w:tcPr>
          <w:p w14:paraId="4F44CB37" w14:textId="705156CF" w:rsidR="009A09CD" w:rsidRDefault="009A09CD" w:rsidP="009A09CD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1.1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a,b,c,d,e</w:t>
            </w:r>
            <w:proofErr w:type="spellEnd"/>
          </w:p>
          <w:p w14:paraId="17D867A0" w14:textId="33862C11" w:rsidR="009A09CD" w:rsidRPr="00D25A5A" w:rsidRDefault="009A09CD" w:rsidP="009A09CD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443" w:type="dxa"/>
          </w:tcPr>
          <w:p w14:paraId="01619BAD" w14:textId="77777777" w:rsidR="009A09CD" w:rsidRDefault="009A09CD" w:rsidP="009A09CD">
            <w:pPr>
              <w:tabs>
                <w:tab w:val="left" w:pos="0"/>
                <w:tab w:val="left" w:pos="990"/>
                <w:tab w:val="left" w:pos="1350"/>
              </w:tabs>
              <w:suppressAutoHyphens/>
              <w:ind w:right="-630"/>
              <w:rPr>
                <w:rFonts w:ascii="Cambria" w:hAnsi="Cambria"/>
              </w:rPr>
            </w:pPr>
            <w:r w:rsidRPr="009A09CD">
              <w:rPr>
                <w:rFonts w:ascii="Cambria" w:hAnsi="Cambria"/>
                <w:b/>
              </w:rPr>
              <w:t>I CAN</w:t>
            </w:r>
            <w:r>
              <w:rPr>
                <w:rFonts w:ascii="Cambria" w:hAnsi="Cambria"/>
              </w:rPr>
              <w:t xml:space="preserve"> </w:t>
            </w:r>
            <w:r w:rsidRPr="0036162A">
              <w:rPr>
                <w:rFonts w:ascii="Cambria" w:hAnsi="Cambria"/>
              </w:rPr>
              <w:t xml:space="preserve">Arrange components of a food </w:t>
            </w:r>
          </w:p>
          <w:p w14:paraId="2A22B190" w14:textId="77777777" w:rsidR="009A09CD" w:rsidRDefault="009A09CD" w:rsidP="009A09CD">
            <w:pPr>
              <w:tabs>
                <w:tab w:val="left" w:pos="0"/>
                <w:tab w:val="left" w:pos="990"/>
                <w:tab w:val="left" w:pos="1350"/>
              </w:tabs>
              <w:suppressAutoHyphens/>
              <w:ind w:right="-630"/>
              <w:rPr>
                <w:rFonts w:ascii="Cambria" w:hAnsi="Cambria"/>
              </w:rPr>
            </w:pPr>
            <w:r w:rsidRPr="0036162A">
              <w:rPr>
                <w:rFonts w:ascii="Cambria" w:hAnsi="Cambria"/>
              </w:rPr>
              <w:t>chain according to energy flow</w:t>
            </w:r>
            <w:r>
              <w:rPr>
                <w:rFonts w:ascii="Cambria" w:hAnsi="Cambria"/>
              </w:rPr>
              <w:t xml:space="preserve"> and </w:t>
            </w:r>
          </w:p>
          <w:p w14:paraId="5CAD318D" w14:textId="169E580C" w:rsidR="009A09CD" w:rsidRDefault="009A09CD" w:rsidP="009A09CD">
            <w:pPr>
              <w:tabs>
                <w:tab w:val="left" w:pos="0"/>
                <w:tab w:val="left" w:pos="990"/>
                <w:tab w:val="left" w:pos="1350"/>
              </w:tabs>
              <w:suppressAutoHyphens/>
              <w:ind w:right="-630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compare</w:t>
            </w:r>
            <w:proofErr w:type="gramEnd"/>
            <w:r>
              <w:rPr>
                <w:rFonts w:ascii="Cambria" w:hAnsi="Cambria"/>
              </w:rPr>
              <w:t xml:space="preserve"> energy amounts</w:t>
            </w:r>
            <w:r w:rsidRPr="0036162A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</w:t>
            </w:r>
            <w:r w:rsidRPr="0036162A">
              <w:rPr>
                <w:rFonts w:ascii="Cambria" w:hAnsi="Cambria"/>
              </w:rPr>
              <w:t xml:space="preserve">Describe </w:t>
            </w:r>
          </w:p>
          <w:p w14:paraId="1CE2C42E" w14:textId="77777777" w:rsidR="009A09CD" w:rsidRDefault="009A09CD" w:rsidP="009A09CD">
            <w:pPr>
              <w:tabs>
                <w:tab w:val="left" w:pos="0"/>
                <w:tab w:val="left" w:pos="990"/>
                <w:tab w:val="left" w:pos="1350"/>
              </w:tabs>
              <w:suppressAutoHyphens/>
              <w:ind w:right="-630"/>
              <w:rPr>
                <w:rFonts w:ascii="Cambria" w:hAnsi="Cambria"/>
              </w:rPr>
            </w:pPr>
            <w:r w:rsidRPr="0036162A">
              <w:rPr>
                <w:rFonts w:ascii="Cambria" w:hAnsi="Cambria"/>
              </w:rPr>
              <w:t xml:space="preserve">strategies used by organisms to balance </w:t>
            </w:r>
          </w:p>
          <w:p w14:paraId="35ABD320" w14:textId="428CD9C0" w:rsidR="009A09CD" w:rsidRDefault="009A09CD" w:rsidP="009A09CD">
            <w:pPr>
              <w:tabs>
                <w:tab w:val="left" w:pos="0"/>
                <w:tab w:val="left" w:pos="990"/>
                <w:tab w:val="left" w:pos="1350"/>
              </w:tabs>
              <w:suppressAutoHyphens/>
              <w:ind w:right="-630"/>
              <w:rPr>
                <w:rFonts w:ascii="Cambria" w:hAnsi="Cambria"/>
              </w:rPr>
            </w:pPr>
            <w:r w:rsidRPr="0036162A">
              <w:rPr>
                <w:rFonts w:ascii="Cambria" w:hAnsi="Cambria"/>
              </w:rPr>
              <w:t>the energy expended to obtain food to the</w:t>
            </w:r>
          </w:p>
          <w:p w14:paraId="33DA01C4" w14:textId="7C164E22" w:rsidR="009A09CD" w:rsidRPr="009A09CD" w:rsidRDefault="009A09CD" w:rsidP="009A09CD">
            <w:pPr>
              <w:tabs>
                <w:tab w:val="left" w:pos="0"/>
                <w:tab w:val="left" w:pos="990"/>
                <w:tab w:val="left" w:pos="1350"/>
              </w:tabs>
              <w:suppressAutoHyphens/>
              <w:ind w:right="-630"/>
              <w:rPr>
                <w:rFonts w:ascii="Cambria" w:hAnsi="Cambria"/>
              </w:rPr>
            </w:pPr>
            <w:proofErr w:type="gramStart"/>
            <w:r w:rsidRPr="0036162A">
              <w:rPr>
                <w:rFonts w:ascii="Cambria" w:hAnsi="Cambria"/>
              </w:rPr>
              <w:t>energy</w:t>
            </w:r>
            <w:proofErr w:type="gramEnd"/>
            <w:r w:rsidRPr="0036162A">
              <w:rPr>
                <w:rFonts w:ascii="Cambria" w:hAnsi="Cambria"/>
              </w:rPr>
              <w:t xml:space="preserve"> gained from the food.  </w:t>
            </w:r>
          </w:p>
        </w:tc>
        <w:tc>
          <w:tcPr>
            <w:tcW w:w="1170" w:type="dxa"/>
          </w:tcPr>
          <w:p w14:paraId="4D8296DE" w14:textId="77777777" w:rsidR="009A09CD" w:rsidRPr="00D25A5A" w:rsidRDefault="009A09CD" w:rsidP="009A09CD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0" w:type="dxa"/>
          </w:tcPr>
          <w:p w14:paraId="25E2943F" w14:textId="77777777" w:rsidR="009A09CD" w:rsidRPr="00D25A5A" w:rsidRDefault="009A09CD" w:rsidP="009A09CD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58" w:type="dxa"/>
          </w:tcPr>
          <w:p w14:paraId="005E0750" w14:textId="77777777" w:rsidR="009A09CD" w:rsidRPr="00D25A5A" w:rsidRDefault="009A09CD" w:rsidP="009A09CD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9A09CD" w:rsidRPr="00D25A5A" w14:paraId="3DD80016" w14:textId="77777777" w:rsidTr="009A09CD">
        <w:trPr>
          <w:trHeight w:val="1607"/>
        </w:trPr>
        <w:tc>
          <w:tcPr>
            <w:tcW w:w="2055" w:type="dxa"/>
          </w:tcPr>
          <w:p w14:paraId="0E1F539B" w14:textId="5D3E655A" w:rsidR="009A09CD" w:rsidRDefault="009A09CD" w:rsidP="009A09CD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1.2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a,b,c,d,e</w:t>
            </w:r>
            <w:proofErr w:type="spellEnd"/>
          </w:p>
          <w:p w14:paraId="0A187BBE" w14:textId="1D6B2C10" w:rsidR="009A09CD" w:rsidRPr="00D25A5A" w:rsidRDefault="009A09CD" w:rsidP="009A09CD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443" w:type="dxa"/>
          </w:tcPr>
          <w:p w14:paraId="3B47CA5E" w14:textId="77777777" w:rsidR="009A09CD" w:rsidRDefault="009A09CD" w:rsidP="009A09CD">
            <w:pPr>
              <w:tabs>
                <w:tab w:val="left" w:pos="0"/>
                <w:tab w:val="left" w:pos="990"/>
                <w:tab w:val="left" w:pos="1350"/>
              </w:tabs>
              <w:suppressAutoHyphens/>
              <w:ind w:right="-630"/>
              <w:rPr>
                <w:rFonts w:ascii="Cambria" w:hAnsi="Cambria"/>
              </w:rPr>
            </w:pPr>
            <w:r w:rsidRPr="009A09CD">
              <w:rPr>
                <w:rFonts w:ascii="Cambria" w:hAnsi="Cambria"/>
                <w:b/>
              </w:rPr>
              <w:t>I CAN</w:t>
            </w:r>
            <w:r>
              <w:rPr>
                <w:rFonts w:ascii="Cambria" w:hAnsi="Cambria"/>
              </w:rPr>
              <w:t xml:space="preserve"> </w:t>
            </w:r>
            <w:r>
              <w:t xml:space="preserve"> </w:t>
            </w:r>
            <w:r w:rsidRPr="009A09CD">
              <w:rPr>
                <w:rFonts w:ascii="Cambria" w:hAnsi="Cambria"/>
              </w:rPr>
              <w:t xml:space="preserve">Use diagrams to trace the </w:t>
            </w:r>
          </w:p>
          <w:p w14:paraId="6056943A" w14:textId="03243CA4" w:rsidR="009A09CD" w:rsidRPr="0036162A" w:rsidRDefault="009A09CD" w:rsidP="009A09CD">
            <w:pPr>
              <w:tabs>
                <w:tab w:val="left" w:pos="0"/>
                <w:tab w:val="left" w:pos="990"/>
                <w:tab w:val="left" w:pos="1350"/>
              </w:tabs>
              <w:suppressAutoHyphens/>
              <w:ind w:right="-63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movement of matter </w:t>
            </w:r>
            <w:r w:rsidRPr="009A09CD">
              <w:rPr>
                <w:rFonts w:ascii="Cambria" w:hAnsi="Cambria"/>
              </w:rPr>
              <w:t xml:space="preserve">through a cycle (i.e., </w:t>
            </w:r>
            <w:r>
              <w:rPr>
                <w:rFonts w:ascii="Cambria" w:hAnsi="Cambria"/>
              </w:rPr>
              <w:t xml:space="preserve">carbon, oxygen, nitrogen, water) and </w:t>
            </w:r>
          </w:p>
          <w:p w14:paraId="70921F45" w14:textId="6B667368" w:rsidR="009A09CD" w:rsidRPr="0036162A" w:rsidRDefault="009A09CD" w:rsidP="009A09CD">
            <w:pPr>
              <w:tabs>
                <w:tab w:val="left" w:pos="0"/>
                <w:tab w:val="left" w:pos="900"/>
                <w:tab w:val="left" w:pos="1350"/>
              </w:tabs>
              <w:suppressAutoHyphens/>
              <w:ind w:right="-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  <w:r w:rsidRPr="0036162A">
              <w:rPr>
                <w:rFonts w:ascii="Cambria" w:hAnsi="Cambria"/>
              </w:rPr>
              <w:t xml:space="preserve">xplain how water is a limiting factor in </w:t>
            </w:r>
          </w:p>
          <w:p w14:paraId="09E87F28" w14:textId="77777777" w:rsidR="009A09CD" w:rsidRDefault="009A09CD" w:rsidP="009A09CD">
            <w:pPr>
              <w:tabs>
                <w:tab w:val="left" w:pos="0"/>
                <w:tab w:val="left" w:pos="900"/>
                <w:tab w:val="left" w:pos="1350"/>
              </w:tabs>
              <w:suppressAutoHyphens/>
              <w:ind w:right="-180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various</w:t>
            </w:r>
            <w:proofErr w:type="gramEnd"/>
            <w:r>
              <w:rPr>
                <w:rFonts w:ascii="Cambria" w:hAnsi="Cambria"/>
              </w:rPr>
              <w:t xml:space="preserve"> ecosystems. </w:t>
            </w:r>
            <w:r w:rsidRPr="0036162A">
              <w:rPr>
                <w:rFonts w:ascii="Cambria" w:hAnsi="Cambria"/>
              </w:rPr>
              <w:t xml:space="preserve">Distinguish between inference and evidence in </w:t>
            </w:r>
            <w:r>
              <w:rPr>
                <w:rFonts w:ascii="Cambria" w:hAnsi="Cambria"/>
              </w:rPr>
              <w:t xml:space="preserve">an </w:t>
            </w:r>
            <w:r w:rsidRPr="0036162A">
              <w:rPr>
                <w:rFonts w:ascii="Cambria" w:hAnsi="Cambria"/>
              </w:rPr>
              <w:t>a</w:t>
            </w:r>
            <w:r>
              <w:rPr>
                <w:rFonts w:ascii="Cambria" w:hAnsi="Cambria"/>
              </w:rPr>
              <w:t>rticle that addresses an issue r</w:t>
            </w:r>
            <w:r w:rsidRPr="0036162A">
              <w:rPr>
                <w:rFonts w:ascii="Cambria" w:hAnsi="Cambria"/>
              </w:rPr>
              <w:t xml:space="preserve">elated to human impact on cycles of matter in an </w:t>
            </w:r>
          </w:p>
          <w:p w14:paraId="38EFBA78" w14:textId="3841BB26" w:rsidR="009A09CD" w:rsidRPr="009A09CD" w:rsidRDefault="009A09CD" w:rsidP="009A09CD">
            <w:pPr>
              <w:tabs>
                <w:tab w:val="left" w:pos="0"/>
                <w:tab w:val="left" w:pos="900"/>
                <w:tab w:val="left" w:pos="1350"/>
              </w:tabs>
              <w:suppressAutoHyphens/>
              <w:ind w:right="-180"/>
              <w:rPr>
                <w:rFonts w:ascii="Cambria" w:hAnsi="Cambria"/>
              </w:rPr>
            </w:pPr>
            <w:proofErr w:type="gramStart"/>
            <w:r w:rsidRPr="0036162A">
              <w:rPr>
                <w:rFonts w:ascii="Cambria" w:hAnsi="Cambria"/>
              </w:rPr>
              <w:t>ecosystem</w:t>
            </w:r>
            <w:proofErr w:type="gramEnd"/>
            <w:r w:rsidRPr="0036162A">
              <w:rPr>
                <w:rFonts w:ascii="Cambria" w:hAnsi="Cambria"/>
              </w:rPr>
              <w:t xml:space="preserve"> and determine the bias in the article</w:t>
            </w:r>
            <w:r>
              <w:rPr>
                <w:rFonts w:ascii="Cambria" w:hAnsi="Cambria"/>
              </w:rPr>
              <w:t>.</w:t>
            </w:r>
            <w:r w:rsidRPr="0036162A">
              <w:rPr>
                <w:rFonts w:ascii="Cambria" w:hAnsi="Cambria"/>
              </w:rPr>
              <w:t xml:space="preserve"> Evaluate the impact of personal choices in relation to the cycling of matter within an ecosystem   (e.g., impact of automobiles, landfills of processed and packaged foods).               </w:t>
            </w:r>
            <w:r w:rsidRPr="009A09CD">
              <w:rPr>
                <w:rFonts w:ascii="Cambria" w:hAnsi="Cambria"/>
              </w:rPr>
              <w:t xml:space="preserve">                                              </w:t>
            </w:r>
          </w:p>
        </w:tc>
        <w:tc>
          <w:tcPr>
            <w:tcW w:w="1170" w:type="dxa"/>
          </w:tcPr>
          <w:p w14:paraId="5FD1700C" w14:textId="77777777" w:rsidR="009A09CD" w:rsidRPr="00D25A5A" w:rsidRDefault="009A09CD" w:rsidP="009A09CD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0" w:type="dxa"/>
          </w:tcPr>
          <w:p w14:paraId="00C47021" w14:textId="77777777" w:rsidR="009A09CD" w:rsidRPr="00D25A5A" w:rsidRDefault="009A09CD" w:rsidP="009A09CD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58" w:type="dxa"/>
          </w:tcPr>
          <w:p w14:paraId="0B0E4775" w14:textId="77777777" w:rsidR="009A09CD" w:rsidRPr="00D25A5A" w:rsidRDefault="009A09CD" w:rsidP="009A09CD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9A09CD" w:rsidRPr="00D25A5A" w14:paraId="716B2D29" w14:textId="77777777" w:rsidTr="009A09CD">
        <w:trPr>
          <w:trHeight w:val="1607"/>
        </w:trPr>
        <w:tc>
          <w:tcPr>
            <w:tcW w:w="2055" w:type="dxa"/>
          </w:tcPr>
          <w:p w14:paraId="42142D6F" w14:textId="4828B03C" w:rsidR="009A09CD" w:rsidRDefault="009A09CD" w:rsidP="009A09CD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1.3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a,b,c,d,e</w:t>
            </w:r>
            <w:proofErr w:type="spellEnd"/>
          </w:p>
          <w:p w14:paraId="097A78FE" w14:textId="66BA3F1B" w:rsidR="009A09CD" w:rsidRDefault="009A09CD" w:rsidP="009A09CD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443" w:type="dxa"/>
          </w:tcPr>
          <w:p w14:paraId="71199019" w14:textId="77777777" w:rsidR="00A72A42" w:rsidRDefault="009A09CD" w:rsidP="009A09CD">
            <w:pPr>
              <w:tabs>
                <w:tab w:val="left" w:pos="0"/>
                <w:tab w:val="left" w:pos="1350"/>
                <w:tab w:val="left" w:pos="1620"/>
                <w:tab w:val="left" w:pos="2160"/>
              </w:tabs>
              <w:suppressAutoHyphens/>
              <w:ind w:right="-630"/>
              <w:rPr>
                <w:rFonts w:ascii="Cambria" w:hAnsi="Cambria"/>
              </w:rPr>
            </w:pPr>
            <w:r w:rsidRPr="009A09CD">
              <w:rPr>
                <w:rFonts w:ascii="Cambria" w:hAnsi="Cambria"/>
                <w:b/>
              </w:rPr>
              <w:t xml:space="preserve">I CAN </w:t>
            </w:r>
            <w:r w:rsidRPr="0036162A">
              <w:rPr>
                <w:rFonts w:ascii="Cambria" w:hAnsi="Cambria"/>
              </w:rPr>
              <w:t xml:space="preserve"> Categorize relationships among </w:t>
            </w:r>
          </w:p>
          <w:p w14:paraId="495F0FEE" w14:textId="77777777" w:rsidR="00A72A42" w:rsidRDefault="00A72A42" w:rsidP="00A72A42">
            <w:pPr>
              <w:tabs>
                <w:tab w:val="left" w:pos="0"/>
                <w:tab w:val="left" w:pos="1350"/>
                <w:tab w:val="left" w:pos="1620"/>
                <w:tab w:val="left" w:pos="2160"/>
              </w:tabs>
              <w:suppressAutoHyphens/>
              <w:ind w:right="-630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living</w:t>
            </w:r>
            <w:proofErr w:type="gramEnd"/>
            <w:r>
              <w:rPr>
                <w:rFonts w:ascii="Cambria" w:hAnsi="Cambria"/>
              </w:rPr>
              <w:t xml:space="preserve"> things. </w:t>
            </w:r>
            <w:r w:rsidRPr="0036162A">
              <w:rPr>
                <w:rFonts w:ascii="Cambria" w:hAnsi="Cambria"/>
              </w:rPr>
              <w:t xml:space="preserve">Formulate and test a </w:t>
            </w:r>
          </w:p>
          <w:p w14:paraId="2A4DF36A" w14:textId="77777777" w:rsidR="00A72A42" w:rsidRDefault="00A72A42" w:rsidP="00A72A42">
            <w:pPr>
              <w:tabs>
                <w:tab w:val="left" w:pos="0"/>
                <w:tab w:val="left" w:pos="1350"/>
                <w:tab w:val="left" w:pos="1620"/>
                <w:tab w:val="left" w:pos="2160"/>
              </w:tabs>
              <w:suppressAutoHyphens/>
              <w:ind w:right="-630"/>
              <w:rPr>
                <w:rFonts w:ascii="Cambria" w:hAnsi="Cambria"/>
              </w:rPr>
            </w:pPr>
            <w:r w:rsidRPr="0036162A">
              <w:rPr>
                <w:rFonts w:ascii="Cambria" w:hAnsi="Cambria"/>
              </w:rPr>
              <w:t xml:space="preserve">hypothesis specific to the effect of </w:t>
            </w:r>
          </w:p>
          <w:p w14:paraId="450B0D2C" w14:textId="77777777" w:rsidR="00A72A42" w:rsidRDefault="00A72A42" w:rsidP="00A72A42">
            <w:pPr>
              <w:tabs>
                <w:tab w:val="left" w:pos="0"/>
                <w:tab w:val="left" w:pos="1350"/>
                <w:tab w:val="left" w:pos="1620"/>
                <w:tab w:val="left" w:pos="2160"/>
              </w:tabs>
              <w:suppressAutoHyphens/>
              <w:ind w:right="-630"/>
              <w:rPr>
                <w:rFonts w:ascii="Cambria" w:hAnsi="Cambria"/>
              </w:rPr>
            </w:pPr>
            <w:r w:rsidRPr="0036162A">
              <w:rPr>
                <w:rFonts w:ascii="Cambria" w:hAnsi="Cambria"/>
              </w:rPr>
              <w:t xml:space="preserve">changing one variable upon another in a </w:t>
            </w:r>
          </w:p>
          <w:p w14:paraId="6739FBF3" w14:textId="77777777" w:rsidR="00A72A42" w:rsidRDefault="00A72A42" w:rsidP="00A72A42">
            <w:pPr>
              <w:tabs>
                <w:tab w:val="left" w:pos="0"/>
                <w:tab w:val="left" w:pos="1350"/>
                <w:tab w:val="left" w:pos="1620"/>
                <w:tab w:val="left" w:pos="2160"/>
              </w:tabs>
              <w:suppressAutoHyphens/>
              <w:ind w:right="-630"/>
              <w:rPr>
                <w:rFonts w:ascii="Cambria" w:hAnsi="Cambria"/>
              </w:rPr>
            </w:pPr>
            <w:proofErr w:type="gramStart"/>
            <w:r w:rsidRPr="0036162A">
              <w:rPr>
                <w:rFonts w:ascii="Cambria" w:hAnsi="Cambria"/>
              </w:rPr>
              <w:t>small</w:t>
            </w:r>
            <w:proofErr w:type="gramEnd"/>
            <w:r w:rsidRPr="0036162A">
              <w:rPr>
                <w:rFonts w:ascii="Cambria" w:hAnsi="Cambria"/>
              </w:rPr>
              <w:t xml:space="preserve"> ecosystem.  Use data to interpret interactions among biotic and abiotic </w:t>
            </w:r>
          </w:p>
          <w:p w14:paraId="35AC60E7" w14:textId="77777777" w:rsidR="00A72A42" w:rsidRDefault="00A72A42" w:rsidP="00A72A42">
            <w:pPr>
              <w:tabs>
                <w:tab w:val="left" w:pos="0"/>
                <w:tab w:val="left" w:pos="1350"/>
                <w:tab w:val="left" w:pos="1620"/>
                <w:tab w:val="left" w:pos="2160"/>
              </w:tabs>
              <w:suppressAutoHyphens/>
              <w:ind w:right="-63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factors and qualitative and quantitative </w:t>
            </w:r>
          </w:p>
          <w:p w14:paraId="438A05C4" w14:textId="77777777" w:rsidR="00A72A42" w:rsidRDefault="00A72A42" w:rsidP="00A72A42">
            <w:pPr>
              <w:tabs>
                <w:tab w:val="left" w:pos="0"/>
                <w:tab w:val="left" w:pos="1350"/>
                <w:tab w:val="left" w:pos="1620"/>
                <w:tab w:val="left" w:pos="2160"/>
              </w:tabs>
              <w:suppressAutoHyphens/>
              <w:ind w:right="-630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data</w:t>
            </w:r>
            <w:proofErr w:type="gramEnd"/>
            <w:r>
              <w:rPr>
                <w:rFonts w:ascii="Cambria" w:hAnsi="Cambria"/>
              </w:rPr>
              <w:t xml:space="preserve"> within an ecosystem. </w:t>
            </w:r>
            <w:r w:rsidRPr="0036162A">
              <w:rPr>
                <w:rFonts w:ascii="Cambria" w:hAnsi="Cambria"/>
              </w:rPr>
              <w:t xml:space="preserve">Research and evaluate local and global practices that </w:t>
            </w:r>
          </w:p>
          <w:p w14:paraId="3A80590D" w14:textId="210BFB95" w:rsidR="009A09CD" w:rsidRPr="00A72A42" w:rsidRDefault="00A72A42" w:rsidP="00A72A42">
            <w:pPr>
              <w:tabs>
                <w:tab w:val="left" w:pos="0"/>
                <w:tab w:val="left" w:pos="1350"/>
                <w:tab w:val="left" w:pos="1620"/>
                <w:tab w:val="left" w:pos="2160"/>
              </w:tabs>
              <w:suppressAutoHyphens/>
              <w:ind w:right="-630"/>
              <w:rPr>
                <w:rFonts w:ascii="Cambria" w:hAnsi="Cambria"/>
              </w:rPr>
            </w:pPr>
            <w:proofErr w:type="gramStart"/>
            <w:r w:rsidRPr="0036162A">
              <w:rPr>
                <w:rFonts w:ascii="Cambria" w:hAnsi="Cambria"/>
              </w:rPr>
              <w:t>affect</w:t>
            </w:r>
            <w:proofErr w:type="gramEnd"/>
            <w:r w:rsidRPr="0036162A">
              <w:rPr>
                <w:rFonts w:ascii="Cambria" w:hAnsi="Cambria"/>
              </w:rPr>
              <w:t xml:space="preserve"> ecosystems.                                            </w:t>
            </w:r>
            <w:r w:rsidR="009A09CD" w:rsidRPr="0036162A">
              <w:rPr>
                <w:rFonts w:ascii="Cambria" w:hAnsi="Cambria"/>
              </w:rPr>
              <w:t xml:space="preserve">                                                        </w:t>
            </w:r>
          </w:p>
        </w:tc>
        <w:tc>
          <w:tcPr>
            <w:tcW w:w="1170" w:type="dxa"/>
          </w:tcPr>
          <w:p w14:paraId="68E52B13" w14:textId="77777777" w:rsidR="009A09CD" w:rsidRPr="00D25A5A" w:rsidRDefault="009A09CD" w:rsidP="009A09CD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0" w:type="dxa"/>
          </w:tcPr>
          <w:p w14:paraId="3AB27290" w14:textId="77777777" w:rsidR="009A09CD" w:rsidRPr="00D25A5A" w:rsidRDefault="009A09CD" w:rsidP="009A09CD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58" w:type="dxa"/>
          </w:tcPr>
          <w:p w14:paraId="6AE1BF0C" w14:textId="77777777" w:rsidR="009A09CD" w:rsidRPr="00D25A5A" w:rsidRDefault="009A09CD" w:rsidP="009A09CD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9A09CD" w:rsidRPr="00D25A5A" w14:paraId="559A2D2B" w14:textId="77777777" w:rsidTr="009A09CD">
        <w:trPr>
          <w:trHeight w:val="1047"/>
        </w:trPr>
        <w:tc>
          <w:tcPr>
            <w:tcW w:w="2055" w:type="dxa"/>
          </w:tcPr>
          <w:p w14:paraId="641ECFA7" w14:textId="7E73864C" w:rsidR="009A09CD" w:rsidRPr="00D25A5A" w:rsidRDefault="009A09CD" w:rsidP="009A09CD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1.1-1.3</w:t>
            </w:r>
          </w:p>
        </w:tc>
        <w:tc>
          <w:tcPr>
            <w:tcW w:w="4443" w:type="dxa"/>
          </w:tcPr>
          <w:p w14:paraId="7C845DB7" w14:textId="63719996" w:rsidR="009A09CD" w:rsidRPr="009A09CD" w:rsidRDefault="009A09CD" w:rsidP="009A09CD">
            <w:pPr>
              <w:tabs>
                <w:tab w:val="left" w:pos="1080"/>
              </w:tabs>
              <w:ind w:right="-360"/>
              <w:rPr>
                <w:rFonts w:ascii="Bauhaus 93" w:hAnsi="Bauhaus 93"/>
                <w:sz w:val="22"/>
              </w:rPr>
            </w:pPr>
            <w:r w:rsidRPr="009A09CD">
              <w:rPr>
                <w:rFonts w:ascii="Bauhaus 93" w:hAnsi="Bauhaus 93"/>
                <w:sz w:val="36"/>
              </w:rPr>
              <w:t>ECOLOGY FINAL</w:t>
            </w:r>
          </w:p>
        </w:tc>
        <w:tc>
          <w:tcPr>
            <w:tcW w:w="3778" w:type="dxa"/>
            <w:gridSpan w:val="3"/>
          </w:tcPr>
          <w:p w14:paraId="7D0C22A6" w14:textId="32E8FDFD" w:rsidR="009A09CD" w:rsidRPr="00D25A5A" w:rsidRDefault="009A09CD" w:rsidP="009A09CD">
            <w:pPr>
              <w:ind w:firstLine="720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43CA38B0" w14:textId="77777777" w:rsidR="008F67A1" w:rsidRPr="00D25A5A" w:rsidRDefault="008F67A1" w:rsidP="00895CDF">
      <w:pPr>
        <w:tabs>
          <w:tab w:val="left" w:pos="220"/>
          <w:tab w:val="right" w:pos="8640"/>
        </w:tabs>
        <w:rPr>
          <w:rFonts w:ascii="Arial Unicode MS" w:eastAsia="Arial Unicode MS" w:hAnsi="Arial Unicode MS" w:cs="Arial Unicode MS"/>
        </w:rPr>
      </w:pPr>
    </w:p>
    <w:sectPr w:rsidR="008F67A1" w:rsidRPr="00D25A5A" w:rsidSect="00524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s Mysteres de Paris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hampagne &amp; Limousines">
    <w:altName w:val="Segoe UI"/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7C"/>
    <w:multiLevelType w:val="hybridMultilevel"/>
    <w:tmpl w:val="1A7A417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8444AC"/>
    <w:multiLevelType w:val="hybridMultilevel"/>
    <w:tmpl w:val="8D24464A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D42220"/>
    <w:multiLevelType w:val="hybridMultilevel"/>
    <w:tmpl w:val="292E44E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A1"/>
    <w:rsid w:val="001C4CA4"/>
    <w:rsid w:val="00213F71"/>
    <w:rsid w:val="002355A3"/>
    <w:rsid w:val="002448F8"/>
    <w:rsid w:val="00261463"/>
    <w:rsid w:val="00283805"/>
    <w:rsid w:val="002A0898"/>
    <w:rsid w:val="002D6B7F"/>
    <w:rsid w:val="003134B7"/>
    <w:rsid w:val="00345720"/>
    <w:rsid w:val="0037208A"/>
    <w:rsid w:val="00385769"/>
    <w:rsid w:val="0039771D"/>
    <w:rsid w:val="004279A6"/>
    <w:rsid w:val="00435728"/>
    <w:rsid w:val="00437E27"/>
    <w:rsid w:val="005247F5"/>
    <w:rsid w:val="005915F5"/>
    <w:rsid w:val="005A135E"/>
    <w:rsid w:val="00655734"/>
    <w:rsid w:val="006562DF"/>
    <w:rsid w:val="00895CDF"/>
    <w:rsid w:val="008F3DA4"/>
    <w:rsid w:val="008F67A1"/>
    <w:rsid w:val="009A09CD"/>
    <w:rsid w:val="009E2507"/>
    <w:rsid w:val="00A062E0"/>
    <w:rsid w:val="00A22666"/>
    <w:rsid w:val="00A36D1A"/>
    <w:rsid w:val="00A708FB"/>
    <w:rsid w:val="00A72A42"/>
    <w:rsid w:val="00B540F7"/>
    <w:rsid w:val="00B66B51"/>
    <w:rsid w:val="00B832A9"/>
    <w:rsid w:val="00B97B02"/>
    <w:rsid w:val="00BA24C8"/>
    <w:rsid w:val="00BA7F92"/>
    <w:rsid w:val="00C22180"/>
    <w:rsid w:val="00D25A5A"/>
    <w:rsid w:val="00D27F76"/>
    <w:rsid w:val="00D705EB"/>
    <w:rsid w:val="00D861D5"/>
    <w:rsid w:val="00D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71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B2169-79EF-4639-BC4F-D5B7E87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nicole.heath</cp:lastModifiedBy>
  <cp:revision>7</cp:revision>
  <cp:lastPrinted>2019-02-07T21:38:00Z</cp:lastPrinted>
  <dcterms:created xsi:type="dcterms:W3CDTF">2017-02-02T21:08:00Z</dcterms:created>
  <dcterms:modified xsi:type="dcterms:W3CDTF">2019-02-07T21:38:00Z</dcterms:modified>
</cp:coreProperties>
</file>