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D1" w:rsidRDefault="00B46F2A">
      <w:pPr>
        <w:rPr>
          <w:rFonts w:ascii="DFKai-SB" w:eastAsia="DFKai-SB" w:hAnsi="DFKai-SB"/>
          <w:sz w:val="28"/>
        </w:rPr>
      </w:pPr>
      <w:r w:rsidRPr="00B46F2A">
        <w:rPr>
          <w:rFonts w:ascii="Cherry and Kisses Personal Use" w:eastAsia="DFKai-SB" w:hAnsi="Cherry and Kisses Personal Use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69F41" wp14:editId="77B83DD4">
                <wp:simplePos x="0" y="0"/>
                <wp:positionH relativeFrom="column">
                  <wp:posOffset>6252210</wp:posOffset>
                </wp:positionH>
                <wp:positionV relativeFrom="paragraph">
                  <wp:posOffset>-214630</wp:posOffset>
                </wp:positionV>
                <wp:extent cx="514350" cy="381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F2A" w:rsidRPr="00B46F2A" w:rsidRDefault="00390FE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.3pt;margin-top:-16.9pt;width:40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H1JQIAAEUEAAAOAAAAZHJzL2Uyb0RvYy54bWysU9uO2yAQfa/Uf0C8N7Zz6WatOKtttqkq&#10;bS/Sbj8AYxyjAkOBxE6/vgPOZtOt+lLVDxYww+HMOTOrm0ErchDOSzAVLSY5JcJwaKTZVfTb4/bN&#10;khIfmGmYAiMqehSe3qxfv1r1thRT6EA1whEEMb7sbUW7EGyZZZ53QjM/ASsMBltwmgXcul3WONYj&#10;ulbZNM/fZj24xjrgwns8vRuDdJ3w21bw8KVtvQhEVRS5hfR36V/Hf7ZesXLnmO0kP9Fg/8BCM2nw&#10;0TPUHQuM7J38A0pL7sBDGyYcdAZtK7lINWA1Rf6imoeOWZFqQXG8Pcvk/x8s/3z46ohsKjrLrygx&#10;TKNJj2II5B0MZBr16a0vMe3BYmIY8Bh9TrV6ew/8uycGNh0zO3HrHPSdYA3yK+LN7OLqiOMjSN1/&#10;ggafYfsACWhonY7ioRwE0dGn49mbSIXj4aKYzxYY4RiaLYs8T95lrHy6bJ0PHwRoEhcVdWh9AmeH&#10;ex8iGVY+pcS3PCjZbKVSaeN29UY5cmDYJtv0Jf4v0pQhfUWvF9PFWP9fIZDdM8HfXtIyYL8rqSu6&#10;PCexMqr23jSpGwOTalwjZWVOMkblRg3DUA8nW2pojiiog7GvcQ5x0YH7SUmPPV1R/2PPnKBEfTRo&#10;ynUxn8chSJv54mqKG3cZqS8jzHCEqmigZFxuQhqcKJiBWzSvlUnY6PLI5MQVezXpfZqrOAyX+5T1&#10;PP3rXwAAAP//AwBQSwMEFAAGAAgAAAAhAFgYswLhAAAACwEAAA8AAABkcnMvZG93bnJldi54bWxM&#10;j8FOwzAMhu9IvENkJC5oS2lH6ErTCSGB2A22Ca5Z67UViVOSrCtvT3aCo+1Pv7+/XE1GsxGd7y1J&#10;uJ0nwJBq2/TUSthtn2c5MB8UNUpbQgk/6GFVXV6Uqmjsid5x3ISWxRDyhZLQhTAUnPu6Q6P83A5I&#10;8XawzqgQR9fyxqlTDDeap0kiuFE9xQ+dGvCpw/prczQS8sXr+OnX2dtHLQ56GW7ux5dvJ+X11fT4&#10;ACzgFP5gOOtHdaii094eqfFMS1jmCxFRCbMsix3ORCLu4movIRUp8Krk/ztUvwAAAP//AwBQSwEC&#10;LQAUAAYACAAAACEAtoM4kv4AAADhAQAAEwAAAAAAAAAAAAAAAAAAAAAAW0NvbnRlbnRfVHlwZXNd&#10;LnhtbFBLAQItABQABgAIAAAAIQA4/SH/1gAAAJQBAAALAAAAAAAAAAAAAAAAAC8BAABfcmVscy8u&#10;cmVsc1BLAQItABQABgAIAAAAIQDuIvH1JQIAAEUEAAAOAAAAAAAAAAAAAAAAAC4CAABkcnMvZTJv&#10;RG9jLnhtbFBLAQItABQABgAIAAAAIQBYGLMC4QAAAAsBAAAPAAAAAAAAAAAAAAAAAH8EAABkcnMv&#10;ZG93bnJldi54bWxQSwUGAAAAAAQABADzAAAAjQUAAAAA&#10;">
                <v:textbox>
                  <w:txbxContent>
                    <w:p w:rsidR="00B46F2A" w:rsidRPr="00B46F2A" w:rsidRDefault="00390FE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133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53ED1">
        <w:rPr>
          <w:rFonts w:ascii="DFKai-SB" w:eastAsia="DFKai-SB" w:hAnsi="DFKai-SB"/>
          <w:sz w:val="28"/>
        </w:rPr>
        <w:tab/>
      </w:r>
      <w:r w:rsidR="00C53ED1">
        <w:rPr>
          <w:rFonts w:ascii="DFKai-SB" w:eastAsia="DFKai-SB" w:hAnsi="DFKai-SB"/>
          <w:sz w:val="28"/>
        </w:rPr>
        <w:tab/>
      </w:r>
      <w:r w:rsidR="00C53ED1">
        <w:rPr>
          <w:rFonts w:ascii="DFKai-SB" w:eastAsia="DFKai-SB" w:hAnsi="DFKai-SB"/>
          <w:sz w:val="28"/>
        </w:rPr>
        <w:tab/>
      </w:r>
      <w:r w:rsidR="00C53ED1">
        <w:rPr>
          <w:rFonts w:ascii="DFKai-SB" w:eastAsia="DFKai-SB" w:hAnsi="DFKai-SB"/>
          <w:sz w:val="28"/>
        </w:rPr>
        <w:tab/>
      </w:r>
      <w:r w:rsidR="00C53ED1">
        <w:rPr>
          <w:rFonts w:ascii="DFKai-SB" w:eastAsia="DFKai-SB" w:hAnsi="DFKai-SB"/>
          <w:sz w:val="28"/>
        </w:rPr>
        <w:tab/>
      </w:r>
      <w:r w:rsidR="00C53ED1">
        <w:rPr>
          <w:rFonts w:ascii="DFKai-SB" w:eastAsia="DFKai-SB" w:hAnsi="DFKai-SB"/>
          <w:sz w:val="28"/>
        </w:rPr>
        <w:tab/>
      </w:r>
    </w:p>
    <w:p w:rsidR="008B34E2" w:rsidRPr="00B46F2A" w:rsidRDefault="00B46F2A" w:rsidP="00B46F2A">
      <w:pPr>
        <w:jc w:val="center"/>
        <w:rPr>
          <w:rFonts w:ascii="Cherry and Kisses Personal Use" w:eastAsia="DFKai-SB" w:hAnsi="Cherry and Kisses Personal Use"/>
          <w:sz w:val="44"/>
        </w:rPr>
      </w:pPr>
      <w:r>
        <w:rPr>
          <w:rFonts w:ascii="Cherry and Kisses Personal Use" w:eastAsia="DFKai-SB" w:hAnsi="Cherry and Kisses Personal Use"/>
          <w:sz w:val="44"/>
        </w:rPr>
        <w:t>Reading Guide</w:t>
      </w:r>
      <w:r>
        <w:rPr>
          <w:rFonts w:ascii="Times New Roman" w:eastAsia="DFKai-SB" w:hAnsi="Times New Roman" w:cs="Times New Roman"/>
          <w:sz w:val="44"/>
        </w:rPr>
        <w:t>-</w:t>
      </w:r>
      <w:r>
        <w:rPr>
          <w:rFonts w:ascii="Cherry and Kisses Personal Use" w:eastAsia="DFKai-SB" w:hAnsi="Cherry and Kisses Personal Use"/>
          <w:sz w:val="44"/>
        </w:rPr>
        <w:t xml:space="preserve"> </w:t>
      </w:r>
      <w:r w:rsidR="004E1A15" w:rsidRPr="00B46F2A">
        <w:rPr>
          <w:rFonts w:ascii="Cherry and Kisses Personal Use" w:eastAsia="DFKai-SB" w:hAnsi="Cherry and Kisses Personal Use"/>
          <w:sz w:val="44"/>
        </w:rPr>
        <w:t>Li</w:t>
      </w:r>
      <w:r>
        <w:rPr>
          <w:rFonts w:ascii="Cherry and Kisses Personal Use" w:eastAsia="DFKai-SB" w:hAnsi="Cherry and Kisses Personal Use"/>
          <w:sz w:val="44"/>
        </w:rPr>
        <w:t>miting Factors and Interactions</w:t>
      </w:r>
    </w:p>
    <w:p w:rsidR="006F09CE" w:rsidRPr="00C53ED1" w:rsidRDefault="006F09CE">
      <w:pPr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Use pages 45-55 to complete the following.</w:t>
      </w:r>
    </w:p>
    <w:p w:rsidR="00951D1A" w:rsidRPr="00C53ED1" w:rsidRDefault="00951D1A">
      <w:pPr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Limiting Factors</w:t>
      </w:r>
    </w:p>
    <w:p w:rsidR="00C53ED1" w:rsidRPr="00C53ED1" w:rsidRDefault="00C53ED1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>
        <w:rPr>
          <w:rFonts w:ascii="DFKai-SB" w:eastAsia="DFKai-SB" w:hAnsi="DFKai-SB"/>
        </w:rPr>
        <w:t>What causes</w:t>
      </w:r>
      <w:r w:rsidR="00951D1A" w:rsidRPr="00C53ED1">
        <w:rPr>
          <w:rFonts w:ascii="DFKai-SB" w:eastAsia="DFKai-SB" w:hAnsi="DFKai-SB"/>
        </w:rPr>
        <w:t xml:space="preserve"> p</w:t>
      </w:r>
      <w:r>
        <w:rPr>
          <w:rFonts w:ascii="DFKai-SB" w:eastAsia="DFKai-SB" w:hAnsi="DFKai-SB"/>
        </w:rPr>
        <w:t>opulation growth rate decreases?</w:t>
      </w:r>
    </w:p>
    <w:p w:rsidR="00951D1A" w:rsidRPr="00C53ED1" w:rsidRDefault="00951D1A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What is carrying capacity?</w:t>
      </w:r>
    </w:p>
    <w:p w:rsidR="00951D1A" w:rsidRPr="00C53ED1" w:rsidRDefault="00951D1A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Define limiting factors.</w:t>
      </w:r>
    </w:p>
    <w:p w:rsidR="00951D1A" w:rsidRPr="00C53ED1" w:rsidRDefault="00951D1A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Give 5 examples of limiting factors.</w:t>
      </w:r>
    </w:p>
    <w:p w:rsidR="00951D1A" w:rsidRPr="00C53ED1" w:rsidRDefault="00951D1A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Define competition.</w:t>
      </w:r>
    </w:p>
    <w:p w:rsidR="00951D1A" w:rsidRPr="00C53ED1" w:rsidRDefault="00951D1A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What causes competition?</w:t>
      </w:r>
    </w:p>
    <w:p w:rsidR="00951D1A" w:rsidRPr="00C53ED1" w:rsidRDefault="00951D1A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What letter is an abbreviation for carrying capacity?</w:t>
      </w:r>
    </w:p>
    <w:p w:rsidR="00951D1A" w:rsidRPr="00C53ED1" w:rsidRDefault="00951D1A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 xml:space="preserve">What determines the carrying capacity for a given environment? </w:t>
      </w:r>
    </w:p>
    <w:p w:rsidR="00951D1A" w:rsidRPr="00C53ED1" w:rsidRDefault="00951D1A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How is water a limiting factor in a desert ecosystem?</w:t>
      </w:r>
    </w:p>
    <w:p w:rsidR="00951D1A" w:rsidRPr="00C53ED1" w:rsidRDefault="00951D1A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How could too much water act as a limiting factor?</w:t>
      </w:r>
    </w:p>
    <w:p w:rsidR="00951D1A" w:rsidRPr="00C53ED1" w:rsidRDefault="00951D1A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How can human activities be a limiting factor?</w:t>
      </w:r>
    </w:p>
    <w:p w:rsidR="00951D1A" w:rsidRPr="00C53ED1" w:rsidRDefault="00951D1A" w:rsidP="00C53ED1">
      <w:p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Interactions</w:t>
      </w:r>
    </w:p>
    <w:p w:rsidR="00951D1A" w:rsidRPr="00C53ED1" w:rsidRDefault="00C53ED1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Define symbiosis.</w:t>
      </w:r>
    </w:p>
    <w:p w:rsidR="00C53ED1" w:rsidRPr="00C53ED1" w:rsidRDefault="00C53ED1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List and define the three types of symbiosis.</w:t>
      </w:r>
    </w:p>
    <w:p w:rsidR="00C53ED1" w:rsidRPr="00C53ED1" w:rsidRDefault="00C53ED1" w:rsidP="00C53ED1">
      <w:pPr>
        <w:pStyle w:val="ListParagraph"/>
        <w:numPr>
          <w:ilvl w:val="0"/>
          <w:numId w:val="3"/>
        </w:numPr>
        <w:spacing w:line="480" w:lineRule="auto"/>
        <w:rPr>
          <w:rFonts w:ascii="DFKai-SB" w:eastAsia="DFKai-SB" w:hAnsi="DFKai-SB"/>
        </w:rPr>
      </w:pPr>
    </w:p>
    <w:p w:rsidR="00C53ED1" w:rsidRPr="00C53ED1" w:rsidRDefault="00C53ED1" w:rsidP="00C53ED1">
      <w:pPr>
        <w:pStyle w:val="ListParagraph"/>
        <w:numPr>
          <w:ilvl w:val="0"/>
          <w:numId w:val="3"/>
        </w:numPr>
        <w:spacing w:line="480" w:lineRule="auto"/>
        <w:rPr>
          <w:rFonts w:ascii="DFKai-SB" w:eastAsia="DFKai-SB" w:hAnsi="DFKai-SB"/>
        </w:rPr>
      </w:pPr>
    </w:p>
    <w:p w:rsidR="00C53ED1" w:rsidRPr="00C53ED1" w:rsidRDefault="00C53ED1" w:rsidP="00C53ED1">
      <w:pPr>
        <w:pStyle w:val="ListParagraph"/>
        <w:numPr>
          <w:ilvl w:val="0"/>
          <w:numId w:val="3"/>
        </w:numPr>
        <w:spacing w:line="480" w:lineRule="auto"/>
        <w:rPr>
          <w:rFonts w:ascii="DFKai-SB" w:eastAsia="DFKai-SB" w:hAnsi="DFKai-SB"/>
        </w:rPr>
      </w:pPr>
    </w:p>
    <w:p w:rsidR="00C53ED1" w:rsidRPr="00C53ED1" w:rsidRDefault="00C53ED1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Give an example of Mutualism.</w:t>
      </w:r>
    </w:p>
    <w:p w:rsidR="00C53ED1" w:rsidRPr="00C53ED1" w:rsidRDefault="00C53ED1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Give an example of Commensalism</w:t>
      </w:r>
    </w:p>
    <w:p w:rsidR="00C53ED1" w:rsidRPr="00C53ED1" w:rsidRDefault="00C53ED1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Give an example of Parasitism.</w:t>
      </w:r>
    </w:p>
    <w:p w:rsidR="00C53ED1" w:rsidRPr="00C53ED1" w:rsidRDefault="00C53ED1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Define predation.</w:t>
      </w:r>
    </w:p>
    <w:p w:rsidR="00C53ED1" w:rsidRPr="00C53ED1" w:rsidRDefault="00C53ED1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Give two examples of predation and identify which is the predator and which is the prey in the relationship.</w:t>
      </w:r>
    </w:p>
    <w:p w:rsidR="00C53ED1" w:rsidRPr="00C53ED1" w:rsidRDefault="00C53ED1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Draw the graph on page 53 representing the predator prey relationship and describe how the relationship keeps the populations in balance.</w:t>
      </w:r>
    </w:p>
    <w:p w:rsidR="00C53ED1" w:rsidRPr="00C53ED1" w:rsidRDefault="00C53ED1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Define competition.</w:t>
      </w:r>
    </w:p>
    <w:p w:rsidR="00C53ED1" w:rsidRPr="00C53ED1" w:rsidRDefault="00C53ED1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 xml:space="preserve">Define intraspecific competition. </w:t>
      </w:r>
    </w:p>
    <w:p w:rsidR="00C53ED1" w:rsidRPr="00C53ED1" w:rsidRDefault="00C53ED1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Give an example.</w:t>
      </w:r>
    </w:p>
    <w:p w:rsidR="00C53ED1" w:rsidRPr="00C53ED1" w:rsidRDefault="00C53ED1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Define Interspecific Competition.</w:t>
      </w:r>
    </w:p>
    <w:p w:rsidR="00C53ED1" w:rsidRPr="00C53ED1" w:rsidRDefault="00C53ED1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Give an example.</w:t>
      </w:r>
    </w:p>
    <w:p w:rsidR="00C53ED1" w:rsidRPr="00C53ED1" w:rsidRDefault="00C53ED1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Define niche.</w:t>
      </w:r>
    </w:p>
    <w:p w:rsidR="00C53ED1" w:rsidRPr="00C53ED1" w:rsidRDefault="00C53ED1" w:rsidP="00C53ED1">
      <w:pPr>
        <w:pStyle w:val="ListParagraph"/>
        <w:numPr>
          <w:ilvl w:val="0"/>
          <w:numId w:val="1"/>
        </w:numPr>
        <w:spacing w:line="480" w:lineRule="auto"/>
        <w:rPr>
          <w:rFonts w:ascii="DFKai-SB" w:eastAsia="DFKai-SB" w:hAnsi="DFKai-SB"/>
        </w:rPr>
      </w:pPr>
      <w:r w:rsidRPr="00C53ED1">
        <w:rPr>
          <w:rFonts w:ascii="DFKai-SB" w:eastAsia="DFKai-SB" w:hAnsi="DFKai-SB"/>
        </w:rPr>
        <w:t>Describe how competition can lead to specialization.</w:t>
      </w:r>
    </w:p>
    <w:sectPr w:rsidR="00C53ED1" w:rsidRPr="00C53ED1" w:rsidSect="00C53ED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herry and Kisses Personal Use">
    <w:panose1 w:val="00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57A3"/>
    <w:multiLevelType w:val="hybridMultilevel"/>
    <w:tmpl w:val="7084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50F21"/>
    <w:multiLevelType w:val="hybridMultilevel"/>
    <w:tmpl w:val="F87A246A"/>
    <w:lvl w:ilvl="0" w:tplc="DBF60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5A3830"/>
    <w:multiLevelType w:val="hybridMultilevel"/>
    <w:tmpl w:val="B426C7FE"/>
    <w:lvl w:ilvl="0" w:tplc="DA80F5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15"/>
    <w:rsid w:val="00201E65"/>
    <w:rsid w:val="00390FE0"/>
    <w:rsid w:val="004E1A15"/>
    <w:rsid w:val="00502969"/>
    <w:rsid w:val="006F09CE"/>
    <w:rsid w:val="008B34E2"/>
    <w:rsid w:val="00951D1A"/>
    <w:rsid w:val="00A349ED"/>
    <w:rsid w:val="00B46F2A"/>
    <w:rsid w:val="00BB64A5"/>
    <w:rsid w:val="00BF06D1"/>
    <w:rsid w:val="00C5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5</cp:revision>
  <cp:lastPrinted>2019-02-11T20:43:00Z</cp:lastPrinted>
  <dcterms:created xsi:type="dcterms:W3CDTF">2015-03-20T17:18:00Z</dcterms:created>
  <dcterms:modified xsi:type="dcterms:W3CDTF">2019-02-11T20:43:00Z</dcterms:modified>
</cp:coreProperties>
</file>