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08E" w:rsidRPr="0034108E" w:rsidRDefault="0034108E" w:rsidP="0034108E">
      <w:pPr>
        <w:pStyle w:val="Heading1"/>
        <w:keepNext w:val="0"/>
        <w:keepLines w:val="0"/>
        <w:spacing w:before="480" w:line="240" w:lineRule="auto"/>
        <w:contextualSpacing w:val="0"/>
        <w:jc w:val="right"/>
        <w:rPr>
          <w:rFonts w:ascii="Comic Sans MS" w:eastAsia="Verdana" w:hAnsi="Comic Sans MS" w:cs="Verdana"/>
          <w:color w:val="auto"/>
          <w:sz w:val="24"/>
          <w:szCs w:val="24"/>
          <w:highlight w:val="white"/>
        </w:rPr>
      </w:pPr>
      <w:bookmarkStart w:id="0" w:name="h.ajenedmoi0dw" w:colFirst="0" w:colLast="0"/>
      <w:bookmarkEnd w:id="0"/>
      <w:r w:rsidRPr="0034108E">
        <w:rPr>
          <w:rFonts w:ascii="Comic Sans MS" w:eastAsia="Verdana" w:hAnsi="Comic Sans MS" w:cs="Verdana"/>
          <w:color w:val="auto"/>
          <w:sz w:val="24"/>
          <w:szCs w:val="24"/>
          <w:highlight w:val="white"/>
        </w:rPr>
        <w:t>Name: _____________________</w:t>
      </w:r>
    </w:p>
    <w:p w:rsidR="005D3E2D" w:rsidRPr="0034108E" w:rsidRDefault="00BF29FD" w:rsidP="0034108E">
      <w:pPr>
        <w:pStyle w:val="Heading1"/>
        <w:keepNext w:val="0"/>
        <w:keepLines w:val="0"/>
        <w:spacing w:before="480" w:line="240" w:lineRule="auto"/>
        <w:contextualSpacing w:val="0"/>
        <w:jc w:val="center"/>
        <w:rPr>
          <w:rFonts w:ascii="Sketch Block" w:hAnsi="Sketch Block"/>
          <w:color w:val="auto"/>
          <w:sz w:val="36"/>
          <w:szCs w:val="24"/>
        </w:rPr>
      </w:pPr>
      <w:r w:rsidRPr="0034108E">
        <w:rPr>
          <w:rFonts w:ascii="Sketch Block" w:eastAsia="Verdana" w:hAnsi="Sketch Block" w:cs="Verdana"/>
          <w:color w:val="auto"/>
          <w:sz w:val="36"/>
          <w:szCs w:val="24"/>
          <w:highlight w:val="white"/>
        </w:rPr>
        <w:t xml:space="preserve">Mystery Powders: </w:t>
      </w:r>
      <w:r w:rsidR="00307F49" w:rsidRPr="0034108E">
        <w:rPr>
          <w:rFonts w:ascii="Sketch Block" w:eastAsia="Verdana" w:hAnsi="Sketch Block" w:cs="Verdana"/>
          <w:color w:val="auto"/>
          <w:sz w:val="36"/>
          <w:szCs w:val="24"/>
          <w:highlight w:val="white"/>
        </w:rPr>
        <w:t>Physical &amp;</w:t>
      </w:r>
      <w:r w:rsidRPr="0034108E">
        <w:rPr>
          <w:rFonts w:ascii="Sketch Block" w:eastAsia="Verdana" w:hAnsi="Sketch Block" w:cs="Verdana"/>
          <w:color w:val="auto"/>
          <w:sz w:val="36"/>
          <w:szCs w:val="24"/>
          <w:highlight w:val="white"/>
        </w:rPr>
        <w:t xml:space="preserve"> Chemical Properties</w:t>
      </w:r>
    </w:p>
    <w:p w:rsidR="005D3E2D" w:rsidRPr="0034108E" w:rsidRDefault="00307F49" w:rsidP="0034108E">
      <w:pPr>
        <w:pStyle w:val="Heading4"/>
        <w:keepNext w:val="0"/>
        <w:keepLines w:val="0"/>
        <w:spacing w:before="240" w:line="240" w:lineRule="auto"/>
        <w:contextualSpacing w:val="0"/>
        <w:rPr>
          <w:rFonts w:ascii="Comic Sans MS" w:hAnsi="Comic Sans MS"/>
          <w:sz w:val="24"/>
          <w:szCs w:val="24"/>
        </w:rPr>
      </w:pPr>
      <w:bookmarkStart w:id="1" w:name="h.xa0wvexym2mt" w:colFirst="0" w:colLast="0"/>
      <w:bookmarkEnd w:id="1"/>
      <w:r w:rsidRPr="0034108E">
        <w:rPr>
          <w:rFonts w:ascii="Comic Sans MS" w:eastAsia="Verdana" w:hAnsi="Comic Sans MS" w:cs="Verdana"/>
          <w:b/>
          <w:color w:val="222222"/>
          <w:sz w:val="24"/>
          <w:szCs w:val="24"/>
        </w:rPr>
        <w:t>Objective</w:t>
      </w:r>
      <w:r w:rsidR="0034108E">
        <w:rPr>
          <w:rFonts w:ascii="Comic Sans MS" w:eastAsia="Verdana" w:hAnsi="Comic Sans MS" w:cs="Verdana"/>
          <w:b/>
          <w:color w:val="222222"/>
          <w:sz w:val="24"/>
          <w:szCs w:val="24"/>
        </w:rPr>
        <w:t>:</w:t>
      </w:r>
    </w:p>
    <w:p w:rsidR="00466DC2" w:rsidRPr="0034108E" w:rsidRDefault="00307F49" w:rsidP="0034108E">
      <w:pPr>
        <w:spacing w:after="200" w:line="240" w:lineRule="auto"/>
        <w:rPr>
          <w:rFonts w:ascii="Comic Sans MS" w:eastAsia="Verdana" w:hAnsi="Comic Sans MS" w:cs="Verdana"/>
          <w:color w:val="222222"/>
          <w:sz w:val="24"/>
          <w:szCs w:val="24"/>
        </w:rPr>
      </w:pP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S</w:t>
      </w:r>
      <w:r w:rsidR="00BF29FD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tudents will complete various tests of </w:t>
      </w:r>
      <w:r w:rsidR="00190936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white</w:t>
      </w:r>
      <w:r w:rsidR="00BF29FD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powders to develop an understanding of physical and chemical properties. </w:t>
      </w:r>
      <w:r w:rsidR="00190936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Once students observe the reactions of those powders, they will be given a Mystery Powder.  Based on the observations of the reactions of the mystery powder, students should be able to identify the mystery powder.</w:t>
      </w:r>
      <w:bookmarkStart w:id="2" w:name="h.yk2ztb5cl1uk" w:colFirst="0" w:colLast="0"/>
      <w:bookmarkEnd w:id="2"/>
    </w:p>
    <w:p w:rsidR="005D3E2D" w:rsidRPr="0034108E" w:rsidRDefault="00BF29FD" w:rsidP="0034108E">
      <w:pPr>
        <w:spacing w:line="240" w:lineRule="auto"/>
        <w:rPr>
          <w:rFonts w:ascii="Comic Sans MS" w:eastAsia="Verdana" w:hAnsi="Comic Sans MS" w:cs="Verdana"/>
          <w:b/>
          <w:color w:val="222222"/>
          <w:sz w:val="24"/>
          <w:szCs w:val="24"/>
          <w:u w:val="single"/>
        </w:rPr>
      </w:pPr>
      <w:r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Procedure</w:t>
      </w:r>
      <w:r w:rsidR="00B2769C"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s</w:t>
      </w:r>
      <w:r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:</w:t>
      </w:r>
    </w:p>
    <w:p w:rsidR="006D0533" w:rsidRPr="0034108E" w:rsidRDefault="006D0533" w:rsidP="0034108E">
      <w:pPr>
        <w:spacing w:line="240" w:lineRule="auto"/>
        <w:rPr>
          <w:rFonts w:ascii="Comic Sans MS" w:eastAsia="Verdana" w:hAnsi="Comic Sans MS" w:cs="Verdana"/>
          <w:b/>
          <w:color w:val="222222"/>
          <w:sz w:val="24"/>
          <w:szCs w:val="24"/>
        </w:rPr>
      </w:pPr>
    </w:p>
    <w:p w:rsidR="006D0533" w:rsidRPr="0034108E" w:rsidRDefault="006D0533" w:rsidP="0034108E">
      <w:pPr>
        <w:spacing w:line="240" w:lineRule="auto"/>
        <w:rPr>
          <w:rFonts w:ascii="Comic Sans MS" w:hAnsi="Comic Sans MS"/>
          <w:sz w:val="24"/>
          <w:szCs w:val="24"/>
        </w:rPr>
      </w:pPr>
      <w:r w:rsidRPr="0034108E">
        <w:rPr>
          <w:rFonts w:ascii="Comic Sans MS" w:eastAsia="Verdana" w:hAnsi="Comic Sans MS" w:cs="Verdana"/>
          <w:b/>
          <w:color w:val="222222"/>
          <w:sz w:val="24"/>
          <w:szCs w:val="24"/>
        </w:rPr>
        <w:t xml:space="preserve">Obtain a medicine cup </w:t>
      </w:r>
      <w:r w:rsidR="00053E9B" w:rsidRPr="0034108E">
        <w:rPr>
          <w:rFonts w:ascii="Comic Sans MS" w:eastAsia="Verdana" w:hAnsi="Comic Sans MS" w:cs="Verdana"/>
          <w:b/>
          <w:color w:val="222222"/>
          <w:sz w:val="24"/>
          <w:szCs w:val="24"/>
        </w:rPr>
        <w:t>with 4 teaspoons</w:t>
      </w:r>
      <w:r w:rsidR="00466DC2" w:rsidRPr="0034108E">
        <w:rPr>
          <w:rFonts w:ascii="Comic Sans MS" w:eastAsia="Verdana" w:hAnsi="Comic Sans MS" w:cs="Verdana"/>
          <w:b/>
          <w:color w:val="222222"/>
          <w:sz w:val="24"/>
          <w:szCs w:val="24"/>
        </w:rPr>
        <w:t xml:space="preserve"> of</w:t>
      </w:r>
      <w:r w:rsidRPr="0034108E">
        <w:rPr>
          <w:rFonts w:ascii="Comic Sans MS" w:eastAsia="Verdana" w:hAnsi="Comic Sans MS" w:cs="Verdana"/>
          <w:b/>
          <w:color w:val="222222"/>
          <w:sz w:val="24"/>
          <w:szCs w:val="24"/>
        </w:rPr>
        <w:t xml:space="preserve"> Baby Powder.  Complete the following tests for Baby Powder.  Record all observations in </w:t>
      </w:r>
      <w:r w:rsidR="00053E9B" w:rsidRPr="0034108E">
        <w:rPr>
          <w:rFonts w:ascii="Comic Sans MS" w:eastAsia="Verdana" w:hAnsi="Comic Sans MS" w:cs="Verdana"/>
          <w:b/>
          <w:color w:val="222222"/>
          <w:sz w:val="24"/>
          <w:szCs w:val="24"/>
        </w:rPr>
        <w:t xml:space="preserve">the </w:t>
      </w:r>
      <w:r w:rsidRPr="0034108E">
        <w:rPr>
          <w:rFonts w:ascii="Comic Sans MS" w:eastAsia="Verdana" w:hAnsi="Comic Sans MS" w:cs="Verdana"/>
          <w:b/>
          <w:color w:val="222222"/>
          <w:sz w:val="24"/>
          <w:szCs w:val="24"/>
        </w:rPr>
        <w:t>Data Table.</w:t>
      </w:r>
    </w:p>
    <w:p w:rsidR="00B2769C" w:rsidRDefault="00B2769C" w:rsidP="0034108E">
      <w:pPr>
        <w:pStyle w:val="ListParagraph"/>
        <w:numPr>
          <w:ilvl w:val="0"/>
          <w:numId w:val="3"/>
        </w:numPr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</w:t>
      </w:r>
      <w:r w:rsidR="00BF29FD"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Physical Properties</w:t>
      </w:r>
      <w:r w:rsidR="00BF29FD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: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Record the physical properties (color, texture, and shape, etc.) of </w:t>
      </w:r>
      <w:r w:rsidR="006D0533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your powder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.  PLEASE DO NOT TASTE ANY CHEMICALS IN A SCIENCE LAB!!! </w:t>
      </w:r>
    </w:p>
    <w:p w:rsidR="0034108E" w:rsidRPr="0034108E" w:rsidRDefault="0034108E" w:rsidP="0034108E">
      <w:pPr>
        <w:pStyle w:val="ListParagraph"/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</w:p>
    <w:p w:rsidR="0034108E" w:rsidRPr="0034108E" w:rsidRDefault="00B2769C" w:rsidP="0034108E">
      <w:pPr>
        <w:pStyle w:val="ListParagraph"/>
        <w:numPr>
          <w:ilvl w:val="0"/>
          <w:numId w:val="3"/>
        </w:numPr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</w:t>
      </w:r>
      <w:r w:rsidR="006D0533"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Reaction to Water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: 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Put 1 teaspoon of </w:t>
      </w:r>
      <w:r w:rsidR="006D0533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your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powder in </w:t>
      </w:r>
      <w:r w:rsidR="006D0533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a small </w:t>
      </w:r>
      <w:r w:rsidR="00053E9B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white </w:t>
      </w:r>
      <w:r w:rsidR="006D0533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cup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. 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Mix 1 teaspoon of 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water into </w:t>
      </w:r>
      <w:r w:rsidR="006D0533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the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</w:t>
      </w:r>
      <w:r w:rsidR="00466DC2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powder in the small white cup.</w:t>
      </w:r>
    </w:p>
    <w:p w:rsidR="0034108E" w:rsidRPr="0034108E" w:rsidRDefault="0034108E" w:rsidP="0034108E">
      <w:pPr>
        <w:pStyle w:val="ListParagraph"/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</w:p>
    <w:p w:rsidR="006D0533" w:rsidRDefault="006D0533" w:rsidP="0034108E">
      <w:pPr>
        <w:pStyle w:val="ListParagraph"/>
        <w:numPr>
          <w:ilvl w:val="0"/>
          <w:numId w:val="3"/>
        </w:numPr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Reaction to</w:t>
      </w:r>
      <w:r w:rsidR="00B2769C"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 xml:space="preserve"> Heat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: Make a small “cup” out of aluminum foil for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your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powder.  Place 1 teaspoon of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the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powder in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the foil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“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cup.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”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</w:t>
      </w:r>
      <w:r w:rsid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Spread the powder out thin.  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Heat on hot plate for </w:t>
      </w:r>
      <w:r w:rsid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1-2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minutes.  </w:t>
      </w:r>
      <w:r w:rsid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WARNING!!!  Foil will be HOT.  Use a clothes pin to remove the hot foil cup from the hot plate. </w:t>
      </w:r>
    </w:p>
    <w:p w:rsidR="0034108E" w:rsidRPr="0034108E" w:rsidRDefault="0034108E" w:rsidP="0034108E">
      <w:pPr>
        <w:pStyle w:val="ListParagraph"/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</w:p>
    <w:p w:rsidR="0034108E" w:rsidRDefault="006D0533" w:rsidP="0034108E">
      <w:pPr>
        <w:pStyle w:val="ListParagraph"/>
        <w:numPr>
          <w:ilvl w:val="0"/>
          <w:numId w:val="3"/>
        </w:numPr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Reaction</w:t>
      </w:r>
      <w:r w:rsidR="00466DC2"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 xml:space="preserve"> to</w:t>
      </w:r>
      <w:r w:rsidR="00A40907"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 xml:space="preserve"> Iodine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: </w:t>
      </w:r>
      <w:r w:rsidR="00B2769C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 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Place 1 teaspoon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of your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powder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in a small </w:t>
      </w:r>
      <w:r w:rsidR="00053E9B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white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cup</w:t>
      </w:r>
      <w:r w:rsidR="00053E9B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.  Add 3</w:t>
      </w:r>
      <w:r w:rsidR="00A40907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drops of iodine to </w:t>
      </w:r>
      <w:r w:rsidR="00053E9B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the</w:t>
      </w:r>
      <w:r w:rsidR="0034108E"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powder in the small white cup.</w:t>
      </w:r>
    </w:p>
    <w:p w:rsidR="0034108E" w:rsidRPr="0034108E" w:rsidRDefault="0034108E" w:rsidP="0034108E">
      <w:pPr>
        <w:pStyle w:val="ListParagraph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</w:p>
    <w:p w:rsidR="0034108E" w:rsidRDefault="0034108E" w:rsidP="0034108E">
      <w:pPr>
        <w:pStyle w:val="ListParagraph"/>
        <w:numPr>
          <w:ilvl w:val="0"/>
          <w:numId w:val="3"/>
        </w:numPr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  <w:u w:val="single"/>
        </w:rPr>
        <w:t>Reaction to Vinegar</w:t>
      </w:r>
      <w:r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: Place 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1 teaspoon of </w:t>
      </w:r>
      <w:r w:rsidR="004D1711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your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powd</w:t>
      </w:r>
      <w:r w:rsidR="004D1711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>er in a small white cup.  Add 3</w:t>
      </w: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t xml:space="preserve"> drops of vinegar to the powder in the small white cup.</w:t>
      </w:r>
    </w:p>
    <w:p w:rsidR="0034108E" w:rsidRPr="0034108E" w:rsidRDefault="0034108E" w:rsidP="0034108E">
      <w:pPr>
        <w:spacing w:before="260" w:after="260" w:line="240" w:lineRule="auto"/>
        <w:ind w:right="260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</w:p>
    <w:p w:rsidR="00053E9B" w:rsidRPr="0034108E" w:rsidRDefault="00466DC2" w:rsidP="0034108E">
      <w:pPr>
        <w:spacing w:before="260" w:after="260" w:line="240" w:lineRule="auto"/>
        <w:ind w:right="260"/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</w:rPr>
        <w:t>***</w:t>
      </w:r>
      <w:r w:rsidR="00053E9B"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</w:rPr>
        <w:t>Repeat procedures for ALL white powders and record observations in the Data Table.</w:t>
      </w:r>
    </w:p>
    <w:p w:rsidR="0034108E" w:rsidRDefault="0034108E" w:rsidP="0034108E">
      <w:pPr>
        <w:spacing w:before="260" w:after="260" w:line="240" w:lineRule="auto"/>
        <w:ind w:right="260"/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</w:rPr>
      </w:pPr>
    </w:p>
    <w:p w:rsidR="00466DC2" w:rsidRPr="0034108E" w:rsidRDefault="00466DC2" w:rsidP="0034108E">
      <w:pPr>
        <w:spacing w:before="260" w:after="260" w:line="240" w:lineRule="auto"/>
        <w:ind w:right="260"/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b/>
          <w:color w:val="222222"/>
          <w:sz w:val="24"/>
          <w:szCs w:val="24"/>
          <w:highlight w:val="white"/>
        </w:rPr>
        <w:t>Wash and dry all cups and return to front (teacher) table.</w:t>
      </w:r>
    </w:p>
    <w:p w:rsidR="00466DC2" w:rsidRPr="0034108E" w:rsidRDefault="00466DC2" w:rsidP="0034108E">
      <w:pPr>
        <w:spacing w:line="240" w:lineRule="auto"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  <w:r w:rsidRPr="0034108E"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  <w:br w:type="page"/>
      </w:r>
    </w:p>
    <w:p w:rsidR="006D0533" w:rsidRPr="0034108E" w:rsidRDefault="006D0533" w:rsidP="0034108E">
      <w:pPr>
        <w:spacing w:before="260" w:after="260" w:line="240" w:lineRule="auto"/>
        <w:ind w:right="260"/>
        <w:jc w:val="center"/>
        <w:rPr>
          <w:rFonts w:ascii="Sketch Block" w:eastAsia="Verdana" w:hAnsi="Sketch Block" w:cs="Verdana"/>
          <w:color w:val="222222"/>
          <w:sz w:val="40"/>
          <w:szCs w:val="24"/>
          <w:highlight w:val="white"/>
          <w:u w:val="single"/>
        </w:rPr>
      </w:pPr>
      <w:r w:rsidRPr="0034108E">
        <w:rPr>
          <w:rFonts w:ascii="Sketch Block" w:eastAsia="Verdana" w:hAnsi="Sketch Block" w:cs="Verdana"/>
          <w:color w:val="222222"/>
          <w:sz w:val="40"/>
          <w:szCs w:val="24"/>
          <w:highlight w:val="white"/>
          <w:u w:val="single"/>
        </w:rPr>
        <w:lastRenderedPageBreak/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706"/>
        <w:gridCol w:w="1561"/>
        <w:gridCol w:w="1561"/>
        <w:gridCol w:w="1561"/>
        <w:gridCol w:w="1561"/>
        <w:gridCol w:w="1532"/>
      </w:tblGrid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jc w:val="center"/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  <w:t>Powder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jc w:val="center"/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  <w:t>Physical Properties</w:t>
            </w: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jc w:val="center"/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  <w:t>Reaction to Water</w:t>
            </w: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jc w:val="center"/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  <w:t>Reaction to Heat</w:t>
            </w: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jc w:val="center"/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  <w:t>Reaction to Iodine</w:t>
            </w: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jc w:val="center"/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  <w:t>Reaction to Vinegar</w:t>
            </w: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jc w:val="center"/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Verdana" w:hAnsi="Comic Sans MS" w:cs="Verdana"/>
                <w:b/>
                <w:color w:val="222222"/>
                <w:sz w:val="24"/>
                <w:szCs w:val="24"/>
                <w:highlight w:val="white"/>
              </w:rPr>
              <w:t>Everyday use for this Powder</w:t>
            </w: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Baby Powder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Corn Starch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Sugar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Salt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Baking Powder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Baking Soda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Plaster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  <w:tr w:rsidR="003631FA" w:rsidRPr="0034108E" w:rsidTr="003631FA">
        <w:tc>
          <w:tcPr>
            <w:tcW w:w="1631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  <w:r w:rsidRPr="0034108E"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  <w:t>Mystery Powder</w:t>
            </w:r>
          </w:p>
        </w:tc>
        <w:tc>
          <w:tcPr>
            <w:tcW w:w="17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48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045" w:type="dxa"/>
          </w:tcPr>
          <w:p w:rsidR="003631FA" w:rsidRPr="0034108E" w:rsidRDefault="003631FA" w:rsidP="0034108E">
            <w:pPr>
              <w:spacing w:before="260" w:after="260"/>
              <w:ind w:right="260"/>
              <w:contextualSpacing/>
              <w:rPr>
                <w:rFonts w:ascii="Comic Sans MS" w:eastAsia="Verdana" w:hAnsi="Comic Sans MS" w:cs="Verdana"/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B2769C" w:rsidRPr="0034108E" w:rsidRDefault="00B2769C" w:rsidP="0034108E">
      <w:pPr>
        <w:spacing w:before="260" w:after="260" w:line="240" w:lineRule="auto"/>
        <w:ind w:right="260"/>
        <w:contextualSpacing/>
        <w:rPr>
          <w:rFonts w:ascii="Comic Sans MS" w:eastAsia="Verdana" w:hAnsi="Comic Sans MS" w:cs="Verdana"/>
          <w:color w:val="222222"/>
          <w:sz w:val="24"/>
          <w:szCs w:val="24"/>
          <w:highlight w:val="white"/>
        </w:rPr>
      </w:pPr>
    </w:p>
    <w:p w:rsidR="005D3E2D" w:rsidRPr="003631FA" w:rsidRDefault="00466DC2" w:rsidP="0034108E">
      <w:pPr>
        <w:spacing w:line="240" w:lineRule="auto"/>
        <w:rPr>
          <w:rFonts w:ascii="Comic Sans MS" w:eastAsia="Verdana" w:hAnsi="Comic Sans MS" w:cs="Verdana"/>
          <w:color w:val="222222"/>
          <w:szCs w:val="24"/>
        </w:rPr>
      </w:pPr>
      <w:r w:rsidRPr="003631FA">
        <w:rPr>
          <w:rFonts w:ascii="Comic Sans MS" w:eastAsia="Verdana" w:hAnsi="Comic Sans MS" w:cs="Verdana"/>
          <w:color w:val="222222"/>
          <w:szCs w:val="24"/>
        </w:rPr>
        <w:t>I think the mystery powder is ___________________________ bec</w:t>
      </w:r>
      <w:r w:rsidR="0034108E" w:rsidRPr="003631FA">
        <w:rPr>
          <w:rFonts w:ascii="Comic Sans MS" w:eastAsia="Verdana" w:hAnsi="Comic Sans MS" w:cs="Verdana"/>
          <w:color w:val="222222"/>
          <w:szCs w:val="24"/>
        </w:rPr>
        <w:t>ause _</w:t>
      </w:r>
      <w:r w:rsidRPr="003631FA">
        <w:rPr>
          <w:rFonts w:ascii="Comic Sans MS" w:eastAsia="Verdana" w:hAnsi="Comic Sans MS" w:cs="Verdana"/>
          <w:color w:val="222222"/>
          <w:szCs w:val="24"/>
        </w:rPr>
        <w:t>___</w:t>
      </w:r>
      <w:r w:rsidR="0034108E" w:rsidRPr="003631FA">
        <w:rPr>
          <w:rFonts w:ascii="Comic Sans MS" w:eastAsia="Verdana" w:hAnsi="Comic Sans MS" w:cs="Verdana"/>
          <w:color w:val="222222"/>
          <w:szCs w:val="24"/>
        </w:rPr>
        <w:t>______</w:t>
      </w:r>
      <w:r w:rsidRPr="003631FA">
        <w:rPr>
          <w:rFonts w:ascii="Comic Sans MS" w:eastAsia="Verdana" w:hAnsi="Comic Sans MS" w:cs="Verdana"/>
          <w:color w:val="222222"/>
          <w:szCs w:val="24"/>
        </w:rPr>
        <w:t>____</w:t>
      </w:r>
      <w:r w:rsidR="0034108E" w:rsidRPr="003631FA">
        <w:rPr>
          <w:rFonts w:ascii="Comic Sans MS" w:eastAsia="Verdana" w:hAnsi="Comic Sans MS" w:cs="Verdana"/>
          <w:color w:val="222222"/>
          <w:szCs w:val="24"/>
        </w:rPr>
        <w:t xml:space="preserve"> </w:t>
      </w:r>
      <w:r w:rsidRPr="003631FA">
        <w:rPr>
          <w:rFonts w:ascii="Comic Sans MS" w:eastAsia="Verdana" w:hAnsi="Comic Sans MS" w:cs="Verdana"/>
          <w:color w:val="222222"/>
          <w:szCs w:val="24"/>
        </w:rPr>
        <w:t>_____________________________________________________________</w:t>
      </w:r>
      <w:r w:rsidR="0034108E" w:rsidRPr="003631FA">
        <w:rPr>
          <w:rFonts w:ascii="Comic Sans MS" w:eastAsia="Verdana" w:hAnsi="Comic Sans MS" w:cs="Verdana"/>
          <w:color w:val="222222"/>
          <w:szCs w:val="24"/>
        </w:rPr>
        <w:t>_______</w:t>
      </w:r>
      <w:r w:rsidRPr="003631FA">
        <w:rPr>
          <w:rFonts w:ascii="Comic Sans MS" w:eastAsia="Verdana" w:hAnsi="Comic Sans MS" w:cs="Verdana"/>
          <w:color w:val="222222"/>
          <w:szCs w:val="24"/>
        </w:rPr>
        <w:t>__________________________________________________________________________.</w:t>
      </w:r>
    </w:p>
    <w:p w:rsidR="00466DC2" w:rsidRPr="003631FA" w:rsidRDefault="00466DC2" w:rsidP="0034108E">
      <w:pPr>
        <w:spacing w:line="240" w:lineRule="auto"/>
        <w:rPr>
          <w:rFonts w:ascii="Comic Sans MS" w:eastAsia="Verdana" w:hAnsi="Comic Sans MS" w:cs="Verdana"/>
          <w:color w:val="222222"/>
          <w:szCs w:val="24"/>
        </w:rPr>
      </w:pPr>
    </w:p>
    <w:p w:rsidR="00466DC2" w:rsidRPr="003631FA" w:rsidRDefault="00466DC2" w:rsidP="0034108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Cs w:val="24"/>
        </w:rPr>
      </w:pPr>
      <w:r w:rsidRPr="003631FA">
        <w:rPr>
          <w:rFonts w:ascii="Comic Sans MS" w:hAnsi="Comic Sans MS"/>
          <w:szCs w:val="24"/>
        </w:rPr>
        <w:t xml:space="preserve"> What is a physical property?  Give an example from this lab.</w:t>
      </w:r>
    </w:p>
    <w:p w:rsidR="00466DC2" w:rsidRPr="003631FA" w:rsidRDefault="00466DC2" w:rsidP="0034108E">
      <w:pPr>
        <w:spacing w:line="240" w:lineRule="auto"/>
        <w:rPr>
          <w:rFonts w:ascii="Comic Sans MS" w:hAnsi="Comic Sans MS"/>
          <w:szCs w:val="24"/>
        </w:rPr>
      </w:pPr>
    </w:p>
    <w:p w:rsidR="00466DC2" w:rsidRPr="003631FA" w:rsidRDefault="00466DC2" w:rsidP="0034108E">
      <w:pPr>
        <w:spacing w:line="240" w:lineRule="auto"/>
        <w:rPr>
          <w:rFonts w:ascii="Comic Sans MS" w:hAnsi="Comic Sans MS"/>
          <w:szCs w:val="24"/>
        </w:rPr>
      </w:pPr>
    </w:p>
    <w:p w:rsidR="00466DC2" w:rsidRPr="003631FA" w:rsidRDefault="00466DC2" w:rsidP="0034108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Cs w:val="24"/>
        </w:rPr>
      </w:pPr>
      <w:r w:rsidRPr="003631FA">
        <w:rPr>
          <w:rFonts w:ascii="Comic Sans MS" w:hAnsi="Comic Sans MS"/>
          <w:szCs w:val="24"/>
        </w:rPr>
        <w:t xml:space="preserve"> What is a chemical property?  Give an example from this lab.</w:t>
      </w:r>
    </w:p>
    <w:p w:rsidR="00BA5693" w:rsidRPr="003631FA" w:rsidRDefault="00BA5693" w:rsidP="0034108E">
      <w:pPr>
        <w:pStyle w:val="ListParagraph"/>
        <w:spacing w:line="240" w:lineRule="auto"/>
        <w:rPr>
          <w:rFonts w:ascii="Comic Sans MS" w:hAnsi="Comic Sans MS"/>
          <w:szCs w:val="24"/>
        </w:rPr>
      </w:pPr>
    </w:p>
    <w:p w:rsidR="00466DC2" w:rsidRPr="003631FA" w:rsidRDefault="00466DC2" w:rsidP="0034108E">
      <w:pPr>
        <w:spacing w:line="240" w:lineRule="auto"/>
        <w:rPr>
          <w:rFonts w:ascii="Comic Sans MS" w:hAnsi="Comic Sans MS"/>
          <w:szCs w:val="24"/>
        </w:rPr>
      </w:pPr>
      <w:bookmarkStart w:id="3" w:name="_GoBack"/>
      <w:bookmarkEnd w:id="3"/>
    </w:p>
    <w:p w:rsidR="00466DC2" w:rsidRPr="003631FA" w:rsidRDefault="00466DC2" w:rsidP="0034108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Cs w:val="24"/>
        </w:rPr>
      </w:pPr>
      <w:r w:rsidRPr="003631FA">
        <w:rPr>
          <w:rFonts w:ascii="Comic Sans MS" w:hAnsi="Comic Sans MS"/>
          <w:szCs w:val="24"/>
        </w:rPr>
        <w:t xml:space="preserve"> </w:t>
      </w:r>
      <w:r w:rsidR="00BA5693" w:rsidRPr="003631FA">
        <w:rPr>
          <w:rFonts w:ascii="Comic Sans MS" w:hAnsi="Comic Sans MS"/>
          <w:szCs w:val="24"/>
        </w:rPr>
        <w:t>How do you know that there has been a chemical reaction when you mix baking soda and vinegar together?</w:t>
      </w:r>
    </w:p>
    <w:sectPr w:rsidR="00466DC2" w:rsidRPr="003631FA" w:rsidSect="00307F4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C08"/>
    <w:multiLevelType w:val="multilevel"/>
    <w:tmpl w:val="4EEAEF66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B836D8E"/>
    <w:multiLevelType w:val="hybridMultilevel"/>
    <w:tmpl w:val="3560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CC9"/>
    <w:multiLevelType w:val="hybridMultilevel"/>
    <w:tmpl w:val="88E4013E"/>
    <w:lvl w:ilvl="0" w:tplc="86A612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A6693"/>
    <w:multiLevelType w:val="multilevel"/>
    <w:tmpl w:val="D92ACD06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E2D"/>
    <w:rsid w:val="00053E9B"/>
    <w:rsid w:val="00190936"/>
    <w:rsid w:val="00307F49"/>
    <w:rsid w:val="0034108E"/>
    <w:rsid w:val="003631FA"/>
    <w:rsid w:val="00466DC2"/>
    <w:rsid w:val="004D1711"/>
    <w:rsid w:val="005D3E2D"/>
    <w:rsid w:val="006D0533"/>
    <w:rsid w:val="00A40907"/>
    <w:rsid w:val="00B2769C"/>
    <w:rsid w:val="00BA5693"/>
    <w:rsid w:val="00B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B2769C"/>
    <w:pPr>
      <w:ind w:left="720"/>
      <w:contextualSpacing/>
    </w:pPr>
  </w:style>
  <w:style w:type="table" w:styleId="TableGrid">
    <w:name w:val="Table Grid"/>
    <w:basedOn w:val="TableNormal"/>
    <w:uiPriority w:val="59"/>
    <w:rsid w:val="006D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B2769C"/>
    <w:pPr>
      <w:ind w:left="720"/>
      <w:contextualSpacing/>
    </w:pPr>
  </w:style>
  <w:style w:type="table" w:styleId="TableGrid">
    <w:name w:val="Table Grid"/>
    <w:basedOn w:val="TableNormal"/>
    <w:uiPriority w:val="59"/>
    <w:rsid w:val="006D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Heath</cp:lastModifiedBy>
  <cp:revision>6</cp:revision>
  <cp:lastPrinted>2015-08-25T14:36:00Z</cp:lastPrinted>
  <dcterms:created xsi:type="dcterms:W3CDTF">2015-08-24T21:45:00Z</dcterms:created>
  <dcterms:modified xsi:type="dcterms:W3CDTF">2016-06-01T17:23:00Z</dcterms:modified>
</cp:coreProperties>
</file>